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553B0" w14:textId="77777777" w:rsidR="00827DA5" w:rsidRDefault="00827DA5" w:rsidP="0065680C">
      <w:pPr>
        <w:spacing w:after="0" w:line="276" w:lineRule="auto"/>
        <w:jc w:val="center"/>
        <w:rPr>
          <w:rFonts w:ascii="Times New Roman" w:hAnsi="Times New Roman" w:cs="Times New Roman"/>
          <w:b/>
          <w:bCs/>
        </w:rPr>
      </w:pPr>
      <w:bookmarkStart w:id="0" w:name="_GoBack"/>
      <w:bookmarkEnd w:id="0"/>
    </w:p>
    <w:p w14:paraId="4C60790E" w14:textId="4F2828FD" w:rsidR="00F67E84" w:rsidRPr="0065680C" w:rsidRDefault="00F67E84" w:rsidP="0028373A">
      <w:pPr>
        <w:spacing w:after="0" w:line="276" w:lineRule="auto"/>
        <w:rPr>
          <w:rFonts w:ascii="Times New Roman" w:hAnsi="Times New Roman" w:cs="Times New Roman"/>
          <w:b/>
          <w:bCs/>
        </w:rPr>
      </w:pPr>
      <w:r w:rsidRPr="0065680C">
        <w:rPr>
          <w:rFonts w:ascii="Times New Roman" w:hAnsi="Times New Roman" w:cs="Times New Roman"/>
          <w:b/>
          <w:bCs/>
        </w:rPr>
        <w:t xml:space="preserve">Proje Kodu: </w:t>
      </w:r>
    </w:p>
    <w:p w14:paraId="52B93F3C" w14:textId="7DA37FEF" w:rsidR="001C3542" w:rsidRPr="0065680C" w:rsidRDefault="001C3542" w:rsidP="0065680C">
      <w:pPr>
        <w:spacing w:before="240" w:after="0" w:line="276" w:lineRule="auto"/>
        <w:jc w:val="both"/>
        <w:rPr>
          <w:rFonts w:ascii="Times New Roman" w:hAnsi="Times New Roman" w:cs="Times New Roman"/>
          <w:b/>
          <w:bCs/>
        </w:rPr>
      </w:pPr>
      <w:r w:rsidRPr="0065680C">
        <w:rPr>
          <w:rFonts w:ascii="Times New Roman" w:hAnsi="Times New Roman" w:cs="Times New Roman"/>
          <w:b/>
          <w:bCs/>
        </w:rPr>
        <w:t>Taraflar</w:t>
      </w:r>
    </w:p>
    <w:p w14:paraId="73017B36" w14:textId="4FDA1A1F" w:rsidR="006F75F3" w:rsidRPr="0065680C" w:rsidRDefault="001C3542" w:rsidP="0065680C">
      <w:pPr>
        <w:pStyle w:val="ListParagraph"/>
        <w:numPr>
          <w:ilvl w:val="0"/>
          <w:numId w:val="7"/>
        </w:numPr>
        <w:spacing w:line="276" w:lineRule="auto"/>
        <w:ind w:left="0" w:firstLine="0"/>
        <w:jc w:val="both"/>
        <w:rPr>
          <w:rFonts w:ascii="Times New Roman" w:hAnsi="Times New Roman" w:cs="Times New Roman"/>
          <w:b/>
          <w:bCs/>
        </w:rPr>
      </w:pPr>
      <w:r w:rsidRPr="0065680C">
        <w:rPr>
          <w:rFonts w:ascii="Times New Roman" w:hAnsi="Times New Roman" w:cs="Times New Roman"/>
          <w:b/>
          <w:bCs/>
        </w:rPr>
        <w:t>(1)</w:t>
      </w:r>
      <w:r w:rsidRPr="0065680C">
        <w:rPr>
          <w:rFonts w:ascii="Times New Roman" w:hAnsi="Times New Roman" w:cs="Times New Roman"/>
        </w:rPr>
        <w:t xml:space="preserve"> </w:t>
      </w:r>
      <w:r w:rsidR="00F67E84" w:rsidRPr="0065680C">
        <w:rPr>
          <w:rFonts w:ascii="Times New Roman" w:hAnsi="Times New Roman" w:cs="Times New Roman"/>
        </w:rPr>
        <w:t>Bu protokolün tarafları T.C. İstanbul Kültür Üniversitesini temsilen Bilimsel Araştırma Projeleri Komisyon Başkanı ile desteklenmesi kabul edilen proje</w:t>
      </w:r>
      <w:r w:rsidR="0065680C">
        <w:rPr>
          <w:rFonts w:ascii="Times New Roman" w:hAnsi="Times New Roman" w:cs="Times New Roman"/>
        </w:rPr>
        <w:t xml:space="preserve"> ekibidir</w:t>
      </w:r>
      <w:r w:rsidR="00F67E84" w:rsidRPr="0065680C">
        <w:rPr>
          <w:rFonts w:ascii="Times New Roman" w:hAnsi="Times New Roman" w:cs="Times New Roman"/>
        </w:rPr>
        <w:t>.</w:t>
      </w:r>
    </w:p>
    <w:p w14:paraId="79D2FD99" w14:textId="474B1F4D" w:rsidR="001C3542" w:rsidRPr="0065680C" w:rsidRDefault="006F75F3" w:rsidP="0065680C">
      <w:pPr>
        <w:pStyle w:val="ListParagraph"/>
        <w:spacing w:line="276" w:lineRule="auto"/>
        <w:ind w:left="0"/>
        <w:jc w:val="both"/>
        <w:rPr>
          <w:rFonts w:ascii="Times New Roman" w:hAnsi="Times New Roman" w:cs="Times New Roman"/>
          <w:b/>
          <w:bCs/>
        </w:rPr>
      </w:pPr>
      <w:r w:rsidRPr="0065680C">
        <w:rPr>
          <w:rFonts w:ascii="Times New Roman" w:hAnsi="Times New Roman" w:cs="Times New Roman"/>
          <w:b/>
          <w:bCs/>
        </w:rPr>
        <w:t xml:space="preserve">(2) </w:t>
      </w:r>
      <w:r w:rsidR="00F67E84" w:rsidRPr="0065680C">
        <w:rPr>
          <w:rFonts w:ascii="Times New Roman" w:hAnsi="Times New Roman" w:cs="Times New Roman"/>
        </w:rPr>
        <w:t xml:space="preserve">Protokolde T.C. İstanbul Kültür Üniversitesi Bilimsel Araştırma Projeleri Komisyonu </w:t>
      </w:r>
      <w:r w:rsidR="004C2A76" w:rsidRPr="0065680C">
        <w:rPr>
          <w:rFonts w:ascii="Times New Roman" w:hAnsi="Times New Roman" w:cs="Times New Roman"/>
        </w:rPr>
        <w:t>“</w:t>
      </w:r>
      <w:r w:rsidR="00F67E84" w:rsidRPr="0065680C">
        <w:rPr>
          <w:rFonts w:ascii="Times New Roman" w:hAnsi="Times New Roman" w:cs="Times New Roman"/>
        </w:rPr>
        <w:t>BAP Komisyonu</w:t>
      </w:r>
      <w:r w:rsidR="004C2A76" w:rsidRPr="0065680C">
        <w:rPr>
          <w:rFonts w:ascii="Times New Roman" w:hAnsi="Times New Roman" w:cs="Times New Roman"/>
        </w:rPr>
        <w:t>”</w:t>
      </w:r>
      <w:r w:rsidR="00F67E84" w:rsidRPr="0065680C">
        <w:rPr>
          <w:rFonts w:ascii="Times New Roman" w:hAnsi="Times New Roman" w:cs="Times New Roman"/>
        </w:rPr>
        <w:t xml:space="preserve">, kabul edilen projenin yürütücüsü </w:t>
      </w:r>
      <w:r w:rsidR="004C2A76" w:rsidRPr="0065680C">
        <w:rPr>
          <w:rFonts w:ascii="Times New Roman" w:hAnsi="Times New Roman" w:cs="Times New Roman"/>
        </w:rPr>
        <w:t>“</w:t>
      </w:r>
      <w:r w:rsidR="00F67E84" w:rsidRPr="0065680C">
        <w:rPr>
          <w:rFonts w:ascii="Times New Roman" w:hAnsi="Times New Roman" w:cs="Times New Roman"/>
        </w:rPr>
        <w:t>Proje Yürütücüsü</w:t>
      </w:r>
      <w:r w:rsidR="004C2A76" w:rsidRPr="0065680C">
        <w:rPr>
          <w:rFonts w:ascii="Times New Roman" w:hAnsi="Times New Roman" w:cs="Times New Roman"/>
        </w:rPr>
        <w:t>” ve T.C. İstanbul Kültür Üniversitesi Bilimsel Araştırma Projeleri Koordinasyon Birimi “BAP Koordinasyon Birimi”</w:t>
      </w:r>
      <w:r w:rsidR="00F67E84" w:rsidRPr="0065680C">
        <w:rPr>
          <w:rFonts w:ascii="Times New Roman" w:hAnsi="Times New Roman" w:cs="Times New Roman"/>
        </w:rPr>
        <w:t xml:space="preserve"> olarak anılacaktır.</w:t>
      </w:r>
    </w:p>
    <w:p w14:paraId="638E7E43" w14:textId="360A7079" w:rsidR="001C3542" w:rsidRPr="0065680C" w:rsidRDefault="001C3542" w:rsidP="0065680C">
      <w:pPr>
        <w:pStyle w:val="NoSpacing"/>
        <w:spacing w:line="276" w:lineRule="auto"/>
        <w:jc w:val="both"/>
        <w:rPr>
          <w:rFonts w:ascii="Times New Roman" w:hAnsi="Times New Roman" w:cs="Times New Roman"/>
          <w:b/>
          <w:bCs/>
        </w:rPr>
      </w:pPr>
      <w:r w:rsidRPr="0065680C">
        <w:rPr>
          <w:rFonts w:ascii="Times New Roman" w:hAnsi="Times New Roman" w:cs="Times New Roman"/>
          <w:b/>
          <w:bCs/>
        </w:rPr>
        <w:t>Protokolün Konusu</w:t>
      </w:r>
    </w:p>
    <w:p w14:paraId="04BE30D8" w14:textId="589BD5E0" w:rsidR="001C3542" w:rsidRPr="0065680C" w:rsidRDefault="006F75F3" w:rsidP="0065680C">
      <w:pPr>
        <w:pStyle w:val="ListParagraph"/>
        <w:numPr>
          <w:ilvl w:val="0"/>
          <w:numId w:val="7"/>
        </w:numPr>
        <w:spacing w:line="276" w:lineRule="auto"/>
        <w:ind w:left="0" w:firstLine="0"/>
        <w:jc w:val="both"/>
        <w:rPr>
          <w:rFonts w:ascii="Times New Roman" w:hAnsi="Times New Roman" w:cs="Times New Roman"/>
        </w:rPr>
      </w:pPr>
      <w:r w:rsidRPr="0065680C">
        <w:rPr>
          <w:rFonts w:ascii="Times New Roman" w:hAnsi="Times New Roman" w:cs="Times New Roman"/>
          <w:b/>
          <w:bCs/>
        </w:rPr>
        <w:t>(1)</w:t>
      </w:r>
      <w:r w:rsidRPr="0065680C">
        <w:rPr>
          <w:rFonts w:ascii="Times New Roman" w:hAnsi="Times New Roman" w:cs="Times New Roman"/>
        </w:rPr>
        <w:t xml:space="preserve"> </w:t>
      </w:r>
      <w:r w:rsidR="001C3542" w:rsidRPr="0065680C">
        <w:rPr>
          <w:rFonts w:ascii="Times New Roman" w:hAnsi="Times New Roman" w:cs="Times New Roman"/>
        </w:rPr>
        <w:t xml:space="preserve">Bu protokolün konusu, başvuru formunda ayrıntıları belirtilen </w:t>
      </w:r>
      <w:r w:rsidR="001C3542" w:rsidRPr="0065680C">
        <w:rPr>
          <w:rFonts w:ascii="Times New Roman" w:hAnsi="Times New Roman" w:cs="Times New Roman"/>
          <w:b/>
        </w:rPr>
        <w:t>“……………”</w:t>
      </w:r>
      <w:r w:rsidR="001C3542" w:rsidRPr="0065680C">
        <w:rPr>
          <w:rFonts w:ascii="Times New Roman" w:hAnsi="Times New Roman" w:cs="Times New Roman"/>
        </w:rPr>
        <w:t xml:space="preserve"> başlıklı </w:t>
      </w:r>
      <w:r w:rsidR="001C3542" w:rsidRPr="0065680C">
        <w:rPr>
          <w:rFonts w:ascii="Times New Roman" w:hAnsi="Times New Roman" w:cs="Times New Roman"/>
          <w:i/>
          <w:iCs/>
        </w:rPr>
        <w:t>genel araştırma/</w:t>
      </w:r>
      <w:r w:rsidR="001C3542" w:rsidRPr="0065680C">
        <w:rPr>
          <w:rFonts w:ascii="Times New Roman" w:hAnsi="Times New Roman" w:cs="Times New Roman"/>
          <w:i/>
        </w:rPr>
        <w:t>lisansüstü tez/lisans öğrencisi katılımlı araştırma projesinin</w:t>
      </w:r>
      <w:r w:rsidR="001C3542" w:rsidRPr="0065680C">
        <w:rPr>
          <w:rFonts w:ascii="Times New Roman" w:hAnsi="Times New Roman" w:cs="Times New Roman"/>
        </w:rPr>
        <w:t xml:space="preserve">, BAP Koordinasyon Birimi tarafından bu protokolde gösterilen esaslarda desteklenmesine ilişkin esasların belirlenmesidir. </w:t>
      </w:r>
    </w:p>
    <w:p w14:paraId="03AAA827" w14:textId="52ED06BD" w:rsidR="006F75F3" w:rsidRPr="0065680C" w:rsidRDefault="006F75F3" w:rsidP="0065680C">
      <w:pPr>
        <w:spacing w:after="0" w:line="276" w:lineRule="auto"/>
        <w:jc w:val="both"/>
        <w:rPr>
          <w:rFonts w:ascii="Times New Roman" w:hAnsi="Times New Roman" w:cs="Times New Roman"/>
          <w:b/>
          <w:bCs/>
        </w:rPr>
      </w:pPr>
      <w:r w:rsidRPr="0065680C">
        <w:rPr>
          <w:rFonts w:ascii="Times New Roman" w:hAnsi="Times New Roman" w:cs="Times New Roman"/>
          <w:b/>
          <w:bCs/>
        </w:rPr>
        <w:t>Proje Yürütücüsünün Yükümlülükleri</w:t>
      </w:r>
    </w:p>
    <w:p w14:paraId="0912D26B" w14:textId="533CF634" w:rsidR="006F75F3" w:rsidRPr="0065680C" w:rsidRDefault="006F75F3" w:rsidP="0065680C">
      <w:pPr>
        <w:pStyle w:val="ListParagraph"/>
        <w:numPr>
          <w:ilvl w:val="0"/>
          <w:numId w:val="7"/>
        </w:numPr>
        <w:spacing w:line="276" w:lineRule="auto"/>
        <w:ind w:left="0" w:firstLine="0"/>
        <w:jc w:val="both"/>
        <w:rPr>
          <w:rFonts w:ascii="Times New Roman" w:hAnsi="Times New Roman" w:cs="Times New Roman"/>
          <w:b/>
          <w:bCs/>
        </w:rPr>
      </w:pPr>
      <w:r w:rsidRPr="0065680C">
        <w:rPr>
          <w:rFonts w:ascii="Times New Roman" w:hAnsi="Times New Roman" w:cs="Times New Roman"/>
          <w:b/>
          <w:bCs/>
        </w:rPr>
        <w:t xml:space="preserve">(1) </w:t>
      </w:r>
      <w:r w:rsidRPr="0065680C">
        <w:rPr>
          <w:rFonts w:ascii="Times New Roman" w:hAnsi="Times New Roman" w:cs="Times New Roman"/>
        </w:rPr>
        <w:t>Projenin BAP destekleme esaslarına bağlı kalarak BAP Koordinasyon Birimi’ne gönderilmiş olan proje başvuru formunda belirtilen takvim dahilinde, protokoldeki süre, amaç ve şartlara uygun olarak yürütülmesi, geliştirilmesi ve sonuçlandırılmasından Proje Yürütücüsü sorumludur.</w:t>
      </w:r>
    </w:p>
    <w:p w14:paraId="64BE0D38" w14:textId="666CB5BB" w:rsidR="006F75F3" w:rsidRPr="0065680C" w:rsidRDefault="006F75F3" w:rsidP="0065680C">
      <w:pPr>
        <w:pStyle w:val="ListParagraph"/>
        <w:spacing w:line="276" w:lineRule="auto"/>
        <w:ind w:left="0"/>
        <w:jc w:val="both"/>
        <w:rPr>
          <w:rFonts w:ascii="Times New Roman" w:hAnsi="Times New Roman" w:cs="Times New Roman"/>
        </w:rPr>
      </w:pPr>
      <w:r w:rsidRPr="0065680C">
        <w:rPr>
          <w:rFonts w:ascii="Times New Roman" w:hAnsi="Times New Roman" w:cs="Times New Roman"/>
          <w:b/>
          <w:bCs/>
        </w:rPr>
        <w:t xml:space="preserve">(2) </w:t>
      </w:r>
      <w:r w:rsidRPr="0065680C">
        <w:rPr>
          <w:rFonts w:ascii="Times New Roman" w:hAnsi="Times New Roman" w:cs="Times New Roman"/>
        </w:rPr>
        <w:t>Desteklenmesi kabul edilmiş projenin amaç, kapsam, süre ve program bütçesinde BAP Komisyonunun yazılı izni alınmadan hiçbir değişiklik yapılamaz.</w:t>
      </w:r>
    </w:p>
    <w:p w14:paraId="0C498315" w14:textId="2C4854DB" w:rsidR="00D2522C" w:rsidRPr="0065680C" w:rsidRDefault="00D2522C" w:rsidP="0065680C">
      <w:pPr>
        <w:pStyle w:val="ListParagraph"/>
        <w:spacing w:line="276" w:lineRule="auto"/>
        <w:ind w:left="0"/>
        <w:jc w:val="both"/>
        <w:rPr>
          <w:rFonts w:ascii="Times New Roman" w:hAnsi="Times New Roman" w:cs="Times New Roman"/>
          <w:b/>
          <w:bCs/>
        </w:rPr>
      </w:pPr>
      <w:r w:rsidRPr="0065680C">
        <w:rPr>
          <w:rFonts w:ascii="Times New Roman" w:hAnsi="Times New Roman" w:cs="Times New Roman"/>
          <w:b/>
          <w:bCs/>
        </w:rPr>
        <w:t xml:space="preserve">(3) </w:t>
      </w:r>
      <w:r w:rsidRPr="0065680C">
        <w:rPr>
          <w:rFonts w:ascii="Times New Roman" w:hAnsi="Times New Roman" w:cs="Times New Roman"/>
        </w:rPr>
        <w:t xml:space="preserve">Proje Yürütücüsü, projenin devamı süresince her 6 ayda bir çalışmaların gidişi ve harcama durumlarıyla ilgili </w:t>
      </w:r>
      <w:r w:rsidR="002B2A7F" w:rsidRPr="0065680C">
        <w:rPr>
          <w:rFonts w:ascii="Times New Roman" w:hAnsi="Times New Roman" w:cs="Times New Roman"/>
        </w:rPr>
        <w:t xml:space="preserve">BAP Koordinasyon Birimi’nin web sayfasından yayınlanan formata uygun olarak hazırlanmış </w:t>
      </w:r>
      <w:r w:rsidRPr="0065680C">
        <w:rPr>
          <w:rFonts w:ascii="Times New Roman" w:hAnsi="Times New Roman" w:cs="Times New Roman"/>
        </w:rPr>
        <w:t xml:space="preserve">ara raporu hazırlayıp </w:t>
      </w:r>
      <w:r w:rsidR="004C2A76" w:rsidRPr="0065680C">
        <w:rPr>
          <w:rFonts w:ascii="Times New Roman" w:hAnsi="Times New Roman" w:cs="Times New Roman"/>
        </w:rPr>
        <w:t xml:space="preserve">Komisyona sunulmak üzere EBYS aracılığı ile BAP Koordinasyon Birimi’ne sunmakla yükümlüdür. </w:t>
      </w:r>
      <w:r w:rsidRPr="0065680C">
        <w:rPr>
          <w:rFonts w:ascii="Times New Roman" w:hAnsi="Times New Roman" w:cs="Times New Roman"/>
        </w:rPr>
        <w:t xml:space="preserve">Komisyon </w:t>
      </w:r>
      <w:r w:rsidR="004C2A76" w:rsidRPr="0065680C">
        <w:rPr>
          <w:rFonts w:ascii="Times New Roman" w:hAnsi="Times New Roman" w:cs="Times New Roman"/>
        </w:rPr>
        <w:t>gerekli gördüğü durumlarda</w:t>
      </w:r>
      <w:r w:rsidRPr="0065680C">
        <w:rPr>
          <w:rFonts w:ascii="Times New Roman" w:hAnsi="Times New Roman" w:cs="Times New Roman"/>
        </w:rPr>
        <w:t xml:space="preserve"> Proje Yürütücüsünden ek ve/veya ayrıntılı bilgi talep edebilir.</w:t>
      </w:r>
      <w:r w:rsidRPr="0065680C">
        <w:rPr>
          <w:rFonts w:ascii="Times New Roman" w:hAnsi="Times New Roman" w:cs="Times New Roman"/>
          <w:b/>
          <w:bCs/>
        </w:rPr>
        <w:t xml:space="preserve"> </w:t>
      </w:r>
    </w:p>
    <w:p w14:paraId="50F7DF6F" w14:textId="0A1081EF" w:rsidR="004C2A76" w:rsidRPr="0065680C" w:rsidRDefault="004C2A76" w:rsidP="0065680C">
      <w:pPr>
        <w:pStyle w:val="ListParagraph"/>
        <w:spacing w:line="276" w:lineRule="auto"/>
        <w:ind w:left="0"/>
        <w:jc w:val="both"/>
        <w:rPr>
          <w:rFonts w:ascii="Times New Roman" w:hAnsi="Times New Roman" w:cs="Times New Roman"/>
        </w:rPr>
      </w:pPr>
      <w:r w:rsidRPr="0065680C">
        <w:rPr>
          <w:rFonts w:ascii="Times New Roman" w:hAnsi="Times New Roman" w:cs="Times New Roman"/>
          <w:b/>
          <w:bCs/>
        </w:rPr>
        <w:t xml:space="preserve">(4) </w:t>
      </w:r>
      <w:r w:rsidRPr="0065680C">
        <w:rPr>
          <w:rFonts w:ascii="Times New Roman" w:hAnsi="Times New Roman" w:cs="Times New Roman"/>
        </w:rPr>
        <w:t xml:space="preserve">Proje yürütücüsü, protokolde belirtilen bitiş tarihini izleyen en geç 3 ay içerisinde, araştırma sonuçlarını içeren, BAP Koordinasyon Birimi’nin web sayfasından yayınlanan formata uygun olarak hazırlanmış </w:t>
      </w:r>
      <w:r w:rsidR="002B2A7F" w:rsidRPr="0065680C">
        <w:rPr>
          <w:rFonts w:ascii="Times New Roman" w:hAnsi="Times New Roman" w:cs="Times New Roman"/>
        </w:rPr>
        <w:t>sonuç raporunu, lisansüstü tez projesi ise tezin başarılı tamamlandığına ilişkin resmi belge ile tezin aslını ve eğer varsa proje kapsamında gerçekleştirilmiş yayın, bildiri vb. gibi bilimsel çıktıları</w:t>
      </w:r>
      <w:r w:rsidRPr="0065680C">
        <w:rPr>
          <w:rFonts w:ascii="Times New Roman" w:hAnsi="Times New Roman" w:cs="Times New Roman"/>
        </w:rPr>
        <w:t>, Komisyona sunulmak üzere EBYS aracılığı ile BAP Koordinasyon Birimi’ne sunmakla yükümlüdür.</w:t>
      </w:r>
      <w:r w:rsidR="002B2A7F" w:rsidRPr="0065680C">
        <w:rPr>
          <w:rFonts w:ascii="Times New Roman" w:hAnsi="Times New Roman" w:cs="Times New Roman"/>
        </w:rPr>
        <w:t xml:space="preserve"> Komisyon gerekli gördüğü durumlarda Proje Yürütücüsünden ek ve/veya ayrıntılı bilgi talep edebilir.</w:t>
      </w:r>
    </w:p>
    <w:p w14:paraId="26DE63AA" w14:textId="330A4B0C" w:rsidR="00F16210" w:rsidRPr="0028373A" w:rsidRDefault="004C2A76" w:rsidP="00F16210">
      <w:pPr>
        <w:pStyle w:val="CommentText"/>
        <w:rPr>
          <w:rFonts w:ascii="Times New Roman" w:hAnsi="Times New Roman" w:cs="Times New Roman"/>
          <w:sz w:val="22"/>
          <w:szCs w:val="22"/>
        </w:rPr>
      </w:pPr>
      <w:r w:rsidRPr="0028373A">
        <w:rPr>
          <w:rFonts w:ascii="Times New Roman" w:hAnsi="Times New Roman" w:cs="Times New Roman"/>
          <w:b/>
          <w:bCs/>
          <w:sz w:val="22"/>
          <w:szCs w:val="22"/>
        </w:rPr>
        <w:t>(5)</w:t>
      </w:r>
      <w:r w:rsidRPr="0028373A">
        <w:rPr>
          <w:rFonts w:ascii="Times New Roman" w:hAnsi="Times New Roman" w:cs="Times New Roman"/>
          <w:sz w:val="22"/>
          <w:szCs w:val="22"/>
        </w:rPr>
        <w:t xml:space="preserve"> Projeler için BAP Koordinasyon Birimi'nce sağlanan makine</w:t>
      </w:r>
      <w:r w:rsidR="00714A7D" w:rsidRPr="0028373A">
        <w:rPr>
          <w:rFonts w:ascii="Times New Roman" w:hAnsi="Times New Roman" w:cs="Times New Roman"/>
          <w:sz w:val="22"/>
          <w:szCs w:val="22"/>
        </w:rPr>
        <w:t xml:space="preserve"> ve </w:t>
      </w:r>
      <w:r w:rsidRPr="0028373A">
        <w:rPr>
          <w:rFonts w:ascii="Times New Roman" w:hAnsi="Times New Roman" w:cs="Times New Roman"/>
          <w:sz w:val="22"/>
          <w:szCs w:val="22"/>
        </w:rPr>
        <w:t xml:space="preserve"> teçhizat</w:t>
      </w:r>
      <w:r w:rsidR="00714A7D" w:rsidRPr="0028373A">
        <w:rPr>
          <w:rFonts w:ascii="Times New Roman" w:hAnsi="Times New Roman" w:cs="Times New Roman"/>
          <w:sz w:val="22"/>
          <w:szCs w:val="22"/>
        </w:rPr>
        <w:t xml:space="preserve">ın </w:t>
      </w:r>
      <w:r w:rsidRPr="0028373A">
        <w:rPr>
          <w:rFonts w:ascii="Times New Roman" w:hAnsi="Times New Roman" w:cs="Times New Roman"/>
          <w:sz w:val="22"/>
          <w:szCs w:val="22"/>
        </w:rPr>
        <w:t xml:space="preserve"> </w:t>
      </w:r>
      <w:r w:rsidR="00F16210" w:rsidRPr="0028373A">
        <w:rPr>
          <w:rFonts w:ascii="Times New Roman" w:hAnsi="Times New Roman" w:cs="Times New Roman"/>
          <w:sz w:val="22"/>
          <w:szCs w:val="22"/>
        </w:rPr>
        <w:t xml:space="preserve"> Mülkiyeti Üniversiteye aittir. </w:t>
      </w:r>
    </w:p>
    <w:p w14:paraId="63BC6167" w14:textId="39B0330B" w:rsidR="004C2A76" w:rsidRPr="0065680C" w:rsidRDefault="004C2A76" w:rsidP="0065680C">
      <w:pPr>
        <w:pStyle w:val="ListParagraph"/>
        <w:spacing w:line="276" w:lineRule="auto"/>
        <w:ind w:left="0"/>
        <w:jc w:val="both"/>
        <w:rPr>
          <w:rFonts w:ascii="Times New Roman" w:hAnsi="Times New Roman" w:cs="Times New Roman"/>
        </w:rPr>
      </w:pPr>
      <w:r w:rsidRPr="0065680C">
        <w:rPr>
          <w:rFonts w:ascii="Times New Roman" w:hAnsi="Times New Roman" w:cs="Times New Roman"/>
        </w:rPr>
        <w:t xml:space="preserve"> Söz konusu makine-teçhizatlar, ilgili proje tamamlanıncaya kadar proje yürütücülerinin kontrol ve kullanımındadır; bunların korunmasından, bakım ve onarımından proje yürütücüleri sorumludur.</w:t>
      </w:r>
    </w:p>
    <w:p w14:paraId="2230CFE4" w14:textId="6D3BDB9F" w:rsidR="004C2A76" w:rsidRDefault="004C2A76" w:rsidP="0065680C">
      <w:pPr>
        <w:pStyle w:val="ListParagraph"/>
        <w:spacing w:line="276" w:lineRule="auto"/>
        <w:ind w:left="0"/>
        <w:jc w:val="both"/>
        <w:rPr>
          <w:rFonts w:ascii="Times New Roman" w:hAnsi="Times New Roman" w:cs="Times New Roman"/>
        </w:rPr>
      </w:pPr>
      <w:r w:rsidRPr="0065680C">
        <w:rPr>
          <w:rFonts w:ascii="Times New Roman" w:hAnsi="Times New Roman" w:cs="Times New Roman"/>
          <w:b/>
          <w:bCs/>
        </w:rPr>
        <w:t xml:space="preserve">(6) </w:t>
      </w:r>
      <w:r w:rsidRPr="0065680C">
        <w:rPr>
          <w:rFonts w:ascii="Times New Roman" w:hAnsi="Times New Roman" w:cs="Times New Roman"/>
        </w:rPr>
        <w:t>Proje yürütücüsü, projeye ait tüm kayıt ve verileri projenin sonuçlandığı tarihten itibaren 5 yıl süreyle saklamak zorundadır.</w:t>
      </w:r>
    </w:p>
    <w:p w14:paraId="3A209B1A" w14:textId="77777777" w:rsidR="00827DA5" w:rsidRDefault="00827DA5" w:rsidP="0065680C">
      <w:pPr>
        <w:pStyle w:val="ListParagraph"/>
        <w:spacing w:line="276" w:lineRule="auto"/>
        <w:ind w:left="0"/>
        <w:jc w:val="both"/>
        <w:rPr>
          <w:rFonts w:ascii="Times New Roman" w:hAnsi="Times New Roman" w:cs="Times New Roman"/>
          <w:b/>
          <w:bCs/>
        </w:rPr>
      </w:pPr>
    </w:p>
    <w:p w14:paraId="49FD6290" w14:textId="4FD1AE82" w:rsidR="002B2A7F" w:rsidRPr="0065680C" w:rsidRDefault="002B2A7F" w:rsidP="0065680C">
      <w:pPr>
        <w:pStyle w:val="ListParagraph"/>
        <w:spacing w:line="276" w:lineRule="auto"/>
        <w:ind w:left="0"/>
        <w:jc w:val="both"/>
        <w:rPr>
          <w:rFonts w:ascii="Times New Roman" w:hAnsi="Times New Roman" w:cs="Times New Roman"/>
          <w:b/>
          <w:bCs/>
        </w:rPr>
      </w:pPr>
      <w:r w:rsidRPr="0065680C">
        <w:rPr>
          <w:rFonts w:ascii="Times New Roman" w:hAnsi="Times New Roman" w:cs="Times New Roman"/>
          <w:b/>
          <w:bCs/>
        </w:rPr>
        <w:t xml:space="preserve">(7) </w:t>
      </w:r>
      <w:r w:rsidRPr="0065680C">
        <w:rPr>
          <w:rFonts w:ascii="Times New Roman" w:hAnsi="Times New Roman" w:cs="Times New Roman"/>
        </w:rPr>
        <w:t>Komisyonun alacağı karar üzerine, Komisyon Başkanı ya da görevlendirilen bir üye projeyle ilgili çalışmaları yerinde inceleyebilir. Bu durumda Proje Yürütücüsü proje ile ilgili her türlü teknik, idari ve mali bilgileri ve belgeleri incelemeye hazır bulundurmak ve incelemeyi kolaylaştıracak bütün yardımları yapmakla yükümlüdür.</w:t>
      </w:r>
      <w:r w:rsidRPr="0065680C">
        <w:rPr>
          <w:rFonts w:ascii="Times New Roman" w:hAnsi="Times New Roman" w:cs="Times New Roman"/>
          <w:b/>
          <w:bCs/>
        </w:rPr>
        <w:t xml:space="preserve"> </w:t>
      </w:r>
    </w:p>
    <w:p w14:paraId="5DE273E4" w14:textId="27E896CE" w:rsidR="002B2A7F" w:rsidRPr="0065680C" w:rsidRDefault="002B2A7F" w:rsidP="0065680C">
      <w:pPr>
        <w:pStyle w:val="ListParagraph"/>
        <w:spacing w:line="276" w:lineRule="auto"/>
        <w:ind w:left="0"/>
        <w:jc w:val="both"/>
        <w:rPr>
          <w:rFonts w:ascii="Times New Roman" w:hAnsi="Times New Roman" w:cs="Times New Roman"/>
        </w:rPr>
      </w:pPr>
      <w:r w:rsidRPr="0065680C">
        <w:rPr>
          <w:rFonts w:ascii="Times New Roman" w:hAnsi="Times New Roman" w:cs="Times New Roman"/>
          <w:b/>
          <w:bCs/>
        </w:rPr>
        <w:t xml:space="preserve">(8) </w:t>
      </w:r>
      <w:r w:rsidRPr="0065680C">
        <w:rPr>
          <w:rFonts w:ascii="Times New Roman" w:hAnsi="Times New Roman" w:cs="Times New Roman"/>
        </w:rPr>
        <w:t>Proje Yürütücüsü, proje yerinde kazaların önlenmesi ve sağlık şartlarının korunması için gerekli olan her türlü önlemin alınmasından sorumludur.</w:t>
      </w:r>
    </w:p>
    <w:p w14:paraId="20EE1C9A" w14:textId="759EABB8" w:rsidR="00774FCF" w:rsidRPr="0065680C" w:rsidRDefault="00774FCF" w:rsidP="0065680C">
      <w:pPr>
        <w:pStyle w:val="ListParagraph"/>
        <w:spacing w:line="276" w:lineRule="auto"/>
        <w:ind w:left="0"/>
        <w:jc w:val="both"/>
        <w:rPr>
          <w:rFonts w:ascii="Times New Roman" w:hAnsi="Times New Roman" w:cs="Times New Roman"/>
        </w:rPr>
      </w:pPr>
      <w:r w:rsidRPr="0065680C">
        <w:rPr>
          <w:rFonts w:ascii="Times New Roman" w:hAnsi="Times New Roman" w:cs="Times New Roman"/>
          <w:b/>
          <w:bCs/>
        </w:rPr>
        <w:lastRenderedPageBreak/>
        <w:t xml:space="preserve">(9) </w:t>
      </w:r>
      <w:r w:rsidRPr="0065680C">
        <w:rPr>
          <w:rFonts w:ascii="Times New Roman" w:hAnsi="Times New Roman" w:cs="Times New Roman"/>
        </w:rPr>
        <w:t>Herhangi bir gerekçe ile onaylanan süreden önce bursiyerlik statüsü bitecek veya projeden ayrılacak Bursiyer’in, bursiyerlik statüsünün bitmesinden veya projeden ayrılmasından en geç 10 gün öncesinde proje yürütücüsü tarafından BAP Koordinasyon Birimine bildirilmesi zorunludur.</w:t>
      </w:r>
    </w:p>
    <w:p w14:paraId="6B116F40" w14:textId="6A28570D" w:rsidR="002B2A7F" w:rsidRPr="0065680C" w:rsidRDefault="002B2A7F" w:rsidP="0065680C">
      <w:pPr>
        <w:pStyle w:val="ListParagraph"/>
        <w:spacing w:line="276" w:lineRule="auto"/>
        <w:ind w:left="0"/>
        <w:jc w:val="both"/>
        <w:rPr>
          <w:rFonts w:ascii="Times New Roman" w:hAnsi="Times New Roman" w:cs="Times New Roman"/>
          <w:b/>
          <w:bCs/>
        </w:rPr>
      </w:pPr>
    </w:p>
    <w:p w14:paraId="28A0781F" w14:textId="7C55A54B" w:rsidR="001F07FF" w:rsidRPr="0065680C" w:rsidRDefault="001F07FF" w:rsidP="0065680C">
      <w:pPr>
        <w:pStyle w:val="ListParagraph"/>
        <w:spacing w:line="276" w:lineRule="auto"/>
        <w:ind w:left="0"/>
        <w:jc w:val="both"/>
        <w:rPr>
          <w:rFonts w:ascii="Times New Roman" w:hAnsi="Times New Roman" w:cs="Times New Roman"/>
          <w:b/>
          <w:bCs/>
        </w:rPr>
      </w:pPr>
      <w:r w:rsidRPr="0065680C">
        <w:rPr>
          <w:rFonts w:ascii="Times New Roman" w:hAnsi="Times New Roman" w:cs="Times New Roman"/>
          <w:b/>
          <w:bCs/>
        </w:rPr>
        <w:t>Gizlilik</w:t>
      </w:r>
      <w:r w:rsidR="00A2322A">
        <w:rPr>
          <w:rFonts w:ascii="Times New Roman" w:hAnsi="Times New Roman" w:cs="Times New Roman"/>
          <w:b/>
          <w:bCs/>
        </w:rPr>
        <w:t xml:space="preserve"> </w:t>
      </w:r>
    </w:p>
    <w:p w14:paraId="08A40B6A" w14:textId="00DD58DD" w:rsidR="001F07FF" w:rsidRDefault="001F07FF" w:rsidP="0065680C">
      <w:pPr>
        <w:pStyle w:val="ListParagraph"/>
        <w:numPr>
          <w:ilvl w:val="0"/>
          <w:numId w:val="7"/>
        </w:numPr>
        <w:spacing w:line="276" w:lineRule="auto"/>
        <w:ind w:left="0" w:firstLine="0"/>
        <w:jc w:val="both"/>
        <w:rPr>
          <w:rFonts w:ascii="Times New Roman" w:hAnsi="Times New Roman" w:cs="Times New Roman"/>
        </w:rPr>
      </w:pPr>
      <w:r w:rsidRPr="001F07FF">
        <w:rPr>
          <w:rFonts w:ascii="Times New Roman" w:hAnsi="Times New Roman" w:cs="Times New Roman"/>
        </w:rPr>
        <w:t xml:space="preserve">Proje yürütücüsü, projeyle ilgili olarak elde edilecek bilgilerin gizliliğinin korunması bakımından BAP Komisyonuna karşı sorumludur. Ulusal güvenlik, milli ekonomi ve ülke çıkarları aleyhine kullanılabilecek proje sonuçları üzerinde proje yürütücüsü ve araştırmacılar tarafından haber veya beyanat verilemez ve yayın yapılamaz. Proje yürütücüsü, tamamlanan proje ile ilgili veri, kayıt ve dokümanları en az </w:t>
      </w:r>
      <w:r w:rsidRPr="0065680C">
        <w:rPr>
          <w:rFonts w:ascii="Times New Roman" w:hAnsi="Times New Roman" w:cs="Times New Roman"/>
        </w:rPr>
        <w:t>beş</w:t>
      </w:r>
      <w:r w:rsidRPr="001F07FF">
        <w:rPr>
          <w:rFonts w:ascii="Times New Roman" w:hAnsi="Times New Roman" w:cs="Times New Roman"/>
        </w:rPr>
        <w:t xml:space="preserve"> yıl saklamak zorundadır.</w:t>
      </w:r>
    </w:p>
    <w:p w14:paraId="7EDEFC8E" w14:textId="1468E4A2" w:rsidR="00145395" w:rsidRPr="0065680C" w:rsidRDefault="00145395" w:rsidP="0065680C">
      <w:pPr>
        <w:pStyle w:val="ListParagraph"/>
        <w:numPr>
          <w:ilvl w:val="0"/>
          <w:numId w:val="7"/>
        </w:numPr>
        <w:spacing w:line="276" w:lineRule="auto"/>
        <w:ind w:left="0" w:firstLine="0"/>
        <w:jc w:val="both"/>
        <w:rPr>
          <w:rFonts w:ascii="Times New Roman" w:hAnsi="Times New Roman" w:cs="Times New Roman"/>
        </w:rPr>
      </w:pPr>
      <w:r>
        <w:rPr>
          <w:rFonts w:ascii="Times New Roman" w:hAnsi="Times New Roman" w:cs="Times New Roman"/>
          <w:b/>
          <w:bCs/>
        </w:rPr>
        <w:t xml:space="preserve">Bildirim Yükümlülüğü </w:t>
      </w:r>
    </w:p>
    <w:p w14:paraId="68DE2A0D" w14:textId="46A6C03F" w:rsidR="00FA535A" w:rsidRPr="0065680C" w:rsidRDefault="00E665AC" w:rsidP="0065680C">
      <w:pPr>
        <w:pStyle w:val="ListParagraph"/>
        <w:spacing w:line="276" w:lineRule="auto"/>
        <w:ind w:left="0"/>
        <w:jc w:val="both"/>
        <w:rPr>
          <w:rFonts w:ascii="Times New Roman" w:hAnsi="Times New Roman" w:cs="Times New Roman"/>
        </w:rPr>
      </w:pPr>
      <w:r w:rsidRPr="0065680C">
        <w:rPr>
          <w:rFonts w:ascii="Times New Roman" w:hAnsi="Times New Roman" w:cs="Times New Roman"/>
        </w:rPr>
        <w:t xml:space="preserve">BAP Koordinasyon Birimi tarafından desteklenen projeler kapsamında yürütülen çalışmaların sonuçlarından üretilen/elde edilen patent, faydalı model, buluş, ürün, tasarım, lisans, tasarım, şirket oluşumu veya yayın gibi her türlü çıktının BAP Koordinasyon Birimi’ne bildirilmesi zorunludur. </w:t>
      </w:r>
    </w:p>
    <w:p w14:paraId="5C74489A" w14:textId="77777777" w:rsidR="00DC5877" w:rsidRPr="0065680C" w:rsidRDefault="00DC5877" w:rsidP="0065680C">
      <w:pPr>
        <w:pStyle w:val="ListParagraph"/>
        <w:spacing w:line="276" w:lineRule="auto"/>
        <w:ind w:left="0"/>
        <w:jc w:val="both"/>
        <w:rPr>
          <w:rFonts w:ascii="Times New Roman" w:hAnsi="Times New Roman" w:cs="Times New Roman"/>
        </w:rPr>
      </w:pPr>
    </w:p>
    <w:p w14:paraId="7E2AEB88" w14:textId="69D4D477" w:rsidR="00FA535A" w:rsidRPr="0065680C" w:rsidRDefault="008F1E2E" w:rsidP="0065680C">
      <w:pPr>
        <w:pStyle w:val="ListParagraph"/>
        <w:spacing w:line="276" w:lineRule="auto"/>
        <w:ind w:left="0"/>
        <w:jc w:val="both"/>
        <w:rPr>
          <w:rFonts w:ascii="Times New Roman" w:hAnsi="Times New Roman" w:cs="Times New Roman"/>
          <w:b/>
        </w:rPr>
      </w:pPr>
      <w:r>
        <w:rPr>
          <w:rFonts w:ascii="Times New Roman" w:hAnsi="Times New Roman" w:cs="Times New Roman"/>
          <w:b/>
        </w:rPr>
        <w:t>Proje Çıktılarının Yayınlanması</w:t>
      </w:r>
    </w:p>
    <w:p w14:paraId="3CC06E74" w14:textId="5C93E43F" w:rsidR="0065680C" w:rsidRPr="0065680C" w:rsidRDefault="00FA535A" w:rsidP="0065680C">
      <w:pPr>
        <w:pStyle w:val="ListParagraph"/>
        <w:numPr>
          <w:ilvl w:val="0"/>
          <w:numId w:val="7"/>
        </w:numPr>
        <w:spacing w:line="276" w:lineRule="auto"/>
        <w:ind w:left="0" w:firstLine="0"/>
        <w:jc w:val="both"/>
        <w:rPr>
          <w:rFonts w:ascii="Times New Roman" w:hAnsi="Times New Roman" w:cs="Times New Roman"/>
        </w:rPr>
      </w:pPr>
      <w:r w:rsidRPr="0065680C">
        <w:rPr>
          <w:rFonts w:ascii="Times New Roman" w:hAnsi="Times New Roman" w:cs="Times New Roman"/>
        </w:rPr>
        <w:t xml:space="preserve">(1) </w:t>
      </w:r>
      <w:r w:rsidR="00774FCF" w:rsidRPr="0065680C">
        <w:rPr>
          <w:rFonts w:ascii="Times New Roman" w:hAnsi="Times New Roman" w:cs="Times New Roman"/>
        </w:rPr>
        <w:t xml:space="preserve">BAP Koordinasyon Birimi tarafından desteklenen projeler kapsamında yürütücü, gerçekleştirilen her türlü yayında, “Bu çalışma T.C. İstanbul Kültür Üniversitesi Bilimsel Araştırma Projeleri Koordinasyon Birimince Desteklenmiştir. Proje Numarası: ….” (“This work was supported by Scientific Research Projects Unit of Istanbul Kultur University. Project Number: ….”) şeklinde veya benzer anlama gelecek bir ibareye yer vermekle yükümlüdür. </w:t>
      </w:r>
    </w:p>
    <w:p w14:paraId="7310DBE5" w14:textId="30A8332F" w:rsidR="0065680C" w:rsidRPr="0065680C" w:rsidRDefault="0065680C" w:rsidP="0065680C">
      <w:pPr>
        <w:pStyle w:val="NoSpacing"/>
        <w:spacing w:line="276" w:lineRule="auto"/>
        <w:jc w:val="both"/>
        <w:rPr>
          <w:rFonts w:ascii="Times New Roman" w:hAnsi="Times New Roman" w:cs="Times New Roman"/>
          <w:b/>
        </w:rPr>
      </w:pPr>
      <w:r w:rsidRPr="0065680C">
        <w:rPr>
          <w:rFonts w:ascii="Times New Roman" w:hAnsi="Times New Roman" w:cs="Times New Roman"/>
          <w:b/>
        </w:rPr>
        <w:t>Etik Beyanı</w:t>
      </w:r>
    </w:p>
    <w:p w14:paraId="68D0C9EA" w14:textId="15DE7E03" w:rsidR="0065680C" w:rsidRPr="0065680C" w:rsidRDefault="0065680C" w:rsidP="0065680C">
      <w:pPr>
        <w:pStyle w:val="NoSpacing"/>
        <w:numPr>
          <w:ilvl w:val="0"/>
          <w:numId w:val="7"/>
        </w:numPr>
        <w:spacing w:line="276" w:lineRule="auto"/>
        <w:ind w:left="0" w:firstLine="0"/>
        <w:jc w:val="both"/>
        <w:rPr>
          <w:rFonts w:ascii="Times New Roman" w:hAnsi="Times New Roman" w:cs="Times New Roman"/>
        </w:rPr>
      </w:pPr>
      <w:r>
        <w:rPr>
          <w:rFonts w:ascii="Times New Roman" w:hAnsi="Times New Roman" w:cs="Times New Roman"/>
        </w:rPr>
        <w:t xml:space="preserve">(1) </w:t>
      </w:r>
      <w:r w:rsidRPr="0065680C">
        <w:rPr>
          <w:rFonts w:ascii="Times New Roman" w:hAnsi="Times New Roman" w:cs="Times New Roman"/>
        </w:rPr>
        <w:t>Proje Yürütücüsü, bu çalışmanın, sorumluluğunda yürütüleceğini, proje içindeki bütün bilgi ve belgelerin akademik kurallar içerisinde ele alınacağını, bilimsel ahlak kurallarına uygun olarak hazırlanacağını ve özgün bir çalışma olacağını taahhüt eder, aksinin ortaya çıkması durumunda aleyhine doğacak sorumluluğu kabul ettiğini beyan eder.</w:t>
      </w:r>
    </w:p>
    <w:p w14:paraId="5E54118E" w14:textId="4848EE2F" w:rsidR="00FA535A" w:rsidRPr="0065680C" w:rsidRDefault="00FA535A" w:rsidP="0065680C">
      <w:pPr>
        <w:pStyle w:val="ListParagraph"/>
        <w:spacing w:line="276" w:lineRule="auto"/>
        <w:ind w:left="0"/>
        <w:jc w:val="both"/>
        <w:rPr>
          <w:rFonts w:ascii="Times New Roman" w:hAnsi="Times New Roman" w:cs="Times New Roman"/>
        </w:rPr>
      </w:pPr>
    </w:p>
    <w:p w14:paraId="30E6675A" w14:textId="0947F27C" w:rsidR="00774FCF" w:rsidRPr="0065680C" w:rsidRDefault="00774FCF" w:rsidP="0065680C">
      <w:pPr>
        <w:pStyle w:val="ListParagraph"/>
        <w:spacing w:line="276" w:lineRule="auto"/>
        <w:ind w:left="0"/>
        <w:jc w:val="both"/>
        <w:rPr>
          <w:rFonts w:ascii="Times New Roman" w:hAnsi="Times New Roman" w:cs="Times New Roman"/>
          <w:b/>
          <w:bCs/>
        </w:rPr>
      </w:pPr>
      <w:r w:rsidRPr="0065680C">
        <w:rPr>
          <w:rFonts w:ascii="Times New Roman" w:hAnsi="Times New Roman" w:cs="Times New Roman"/>
          <w:b/>
          <w:bCs/>
        </w:rPr>
        <w:t>Cezai Sorumluluklar</w:t>
      </w:r>
    </w:p>
    <w:p w14:paraId="703D0936" w14:textId="77777777" w:rsidR="001159DF" w:rsidRPr="0065680C" w:rsidRDefault="00774FCF" w:rsidP="0065680C">
      <w:pPr>
        <w:pStyle w:val="ListParagraph"/>
        <w:numPr>
          <w:ilvl w:val="0"/>
          <w:numId w:val="7"/>
        </w:numPr>
        <w:spacing w:line="276" w:lineRule="auto"/>
        <w:ind w:left="0" w:firstLine="0"/>
        <w:jc w:val="both"/>
        <w:rPr>
          <w:rFonts w:ascii="Times New Roman" w:hAnsi="Times New Roman" w:cs="Times New Roman"/>
        </w:rPr>
      </w:pPr>
      <w:r w:rsidRPr="0065680C">
        <w:rPr>
          <w:rFonts w:ascii="Times New Roman" w:hAnsi="Times New Roman" w:cs="Times New Roman"/>
        </w:rPr>
        <w:t xml:space="preserve">(1) </w:t>
      </w:r>
      <w:r w:rsidR="001159DF" w:rsidRPr="0065680C">
        <w:rPr>
          <w:rFonts w:ascii="Times New Roman" w:hAnsi="Times New Roman" w:cs="Times New Roman"/>
        </w:rPr>
        <w:t xml:space="preserve">Projeler yürütülürken veya bitiminden sonra, üniversitemiz etik kurulu tarafından bilimsel etiğe aykırılık veya BAP Komisyonu tarafından mali kaynakların etik ilkelere aykırı kullanıldığının saptanması durumunda aşağıdaki yaptırımlar uygulanır: </w:t>
      </w:r>
    </w:p>
    <w:p w14:paraId="7097527A" w14:textId="77777777" w:rsidR="001159DF" w:rsidRPr="0065680C" w:rsidRDefault="001159DF" w:rsidP="0065680C">
      <w:pPr>
        <w:pStyle w:val="ListParagraph"/>
        <w:numPr>
          <w:ilvl w:val="0"/>
          <w:numId w:val="27"/>
        </w:numPr>
        <w:spacing w:line="276" w:lineRule="auto"/>
        <w:ind w:left="1134" w:hanging="283"/>
        <w:jc w:val="both"/>
        <w:rPr>
          <w:rFonts w:ascii="Times New Roman" w:hAnsi="Times New Roman" w:cs="Times New Roman"/>
        </w:rPr>
      </w:pPr>
      <w:r w:rsidRPr="0065680C">
        <w:rPr>
          <w:rFonts w:ascii="Times New Roman" w:hAnsi="Times New Roman" w:cs="Times New Roman"/>
        </w:rPr>
        <w:t xml:space="preserve">Yürütülmekte olan proje BAP Komisyonu kararı ile iptal edilir. </w:t>
      </w:r>
    </w:p>
    <w:p w14:paraId="784407E1" w14:textId="77777777" w:rsidR="001159DF" w:rsidRPr="0065680C" w:rsidRDefault="001159DF" w:rsidP="0065680C">
      <w:pPr>
        <w:pStyle w:val="ListParagraph"/>
        <w:numPr>
          <w:ilvl w:val="0"/>
          <w:numId w:val="27"/>
        </w:numPr>
        <w:spacing w:line="276" w:lineRule="auto"/>
        <w:ind w:left="1134" w:hanging="283"/>
        <w:jc w:val="both"/>
        <w:rPr>
          <w:rFonts w:ascii="Times New Roman" w:hAnsi="Times New Roman" w:cs="Times New Roman"/>
        </w:rPr>
      </w:pPr>
      <w:r w:rsidRPr="0065680C">
        <w:rPr>
          <w:rFonts w:ascii="Times New Roman" w:hAnsi="Times New Roman" w:cs="Times New Roman"/>
        </w:rPr>
        <w:t xml:space="preserve">Proje kapsamında satın alınan demirbaşlardan bir problemi veya arızası olmayan ve kullanılabilir durumda olanlar geri alınır. </w:t>
      </w:r>
    </w:p>
    <w:p w14:paraId="64EF42CA" w14:textId="4C4B2CA0" w:rsidR="001159DF" w:rsidRPr="0065680C" w:rsidRDefault="001159DF" w:rsidP="0065680C">
      <w:pPr>
        <w:pStyle w:val="ListParagraph"/>
        <w:numPr>
          <w:ilvl w:val="0"/>
          <w:numId w:val="27"/>
        </w:numPr>
        <w:spacing w:line="276" w:lineRule="auto"/>
        <w:ind w:left="1134" w:hanging="283"/>
        <w:jc w:val="both"/>
        <w:rPr>
          <w:rFonts w:ascii="Times New Roman" w:hAnsi="Times New Roman" w:cs="Times New Roman"/>
        </w:rPr>
      </w:pPr>
      <w:r w:rsidRPr="0065680C">
        <w:rPr>
          <w:rFonts w:ascii="Times New Roman" w:hAnsi="Times New Roman" w:cs="Times New Roman"/>
        </w:rPr>
        <w:t xml:space="preserve">Proje ekibindeki, etik kurallara aykırı durumları gerçekleştiren kişi veya kişilere 5 yıla kadar herhangi bir proje desteğinden yararlanmama cezası BAP komisyonu tarafından verilir. </w:t>
      </w:r>
    </w:p>
    <w:p w14:paraId="7AFBD2CF" w14:textId="76BF0951" w:rsidR="001159DF" w:rsidRDefault="001159DF" w:rsidP="0065680C">
      <w:pPr>
        <w:pStyle w:val="ListParagraph"/>
        <w:spacing w:line="276" w:lineRule="auto"/>
        <w:ind w:left="0"/>
        <w:jc w:val="both"/>
        <w:rPr>
          <w:rFonts w:ascii="Times New Roman" w:hAnsi="Times New Roman" w:cs="Times New Roman"/>
        </w:rPr>
      </w:pPr>
    </w:p>
    <w:p w14:paraId="42924BFF" w14:textId="7CB7234A" w:rsidR="001159DF" w:rsidRPr="0065680C" w:rsidRDefault="001159DF" w:rsidP="0065680C">
      <w:pPr>
        <w:pStyle w:val="ListParagraph"/>
        <w:numPr>
          <w:ilvl w:val="0"/>
          <w:numId w:val="7"/>
        </w:numPr>
        <w:spacing w:line="276" w:lineRule="auto"/>
        <w:ind w:left="0" w:firstLine="0"/>
        <w:jc w:val="both"/>
        <w:rPr>
          <w:rFonts w:ascii="Times New Roman" w:hAnsi="Times New Roman" w:cs="Times New Roman"/>
        </w:rPr>
      </w:pPr>
      <w:r w:rsidRPr="0065680C">
        <w:rPr>
          <w:rFonts w:ascii="Times New Roman" w:hAnsi="Times New Roman" w:cs="Times New Roman"/>
        </w:rPr>
        <w:t>(1) BAP Komisyonu, aşağıdaki durumlarda projenin içeriğinde düzeltme yapılmasına, proje ekibinde değişiklik yapılmasına veya projenin iptal edilmesine karar verebilir. Aşağıdaki nedenlerle projenin iptal edilmesi durumunda satın alınan tüm mal ve malzemeler BAP Koordinasyon Birimi’ne iade edilir. Bu malzemeler diğer araştırmalarda kullanılmak üzere BAP Komisyonu tarafından ilgili araştırmacılara veya uygun görülecek birim veya bölümlere tahsis edilebilir.</w:t>
      </w:r>
    </w:p>
    <w:p w14:paraId="017A54A6" w14:textId="0629FFF1" w:rsidR="001159DF" w:rsidRPr="0065680C" w:rsidRDefault="001159DF" w:rsidP="0065680C">
      <w:pPr>
        <w:pStyle w:val="ListParagraph"/>
        <w:numPr>
          <w:ilvl w:val="0"/>
          <w:numId w:val="29"/>
        </w:numPr>
        <w:spacing w:line="276" w:lineRule="auto"/>
        <w:ind w:left="1134" w:hanging="283"/>
        <w:jc w:val="both"/>
        <w:rPr>
          <w:rFonts w:ascii="Times New Roman" w:hAnsi="Times New Roman" w:cs="Times New Roman"/>
        </w:rPr>
      </w:pPr>
      <w:r w:rsidRPr="0065680C">
        <w:rPr>
          <w:rFonts w:ascii="Times New Roman" w:hAnsi="Times New Roman" w:cs="Times New Roman"/>
        </w:rPr>
        <w:t xml:space="preserve">yasal zorunluluklar nedeniyle projenin yürütülemez hale gelmesi. </w:t>
      </w:r>
    </w:p>
    <w:p w14:paraId="4D0E2411" w14:textId="3C58E3FD" w:rsidR="001159DF" w:rsidRPr="0065680C" w:rsidRDefault="001159DF" w:rsidP="0065680C">
      <w:pPr>
        <w:pStyle w:val="ListParagraph"/>
        <w:numPr>
          <w:ilvl w:val="0"/>
          <w:numId w:val="29"/>
        </w:numPr>
        <w:spacing w:line="276" w:lineRule="auto"/>
        <w:ind w:left="1134" w:hanging="283"/>
        <w:jc w:val="both"/>
        <w:rPr>
          <w:rFonts w:ascii="Times New Roman" w:hAnsi="Times New Roman" w:cs="Times New Roman"/>
        </w:rPr>
      </w:pPr>
      <w:r w:rsidRPr="0065680C">
        <w:rPr>
          <w:rFonts w:ascii="Times New Roman" w:hAnsi="Times New Roman" w:cs="Times New Roman"/>
        </w:rPr>
        <w:t xml:space="preserve">LTP için ilgili lisansüstü öğrencisinin eğitimini bırakması nedeniyle çalışmanın yürütülemez hale gelmesi. </w:t>
      </w:r>
    </w:p>
    <w:p w14:paraId="392F4278" w14:textId="0B2580C7" w:rsidR="001159DF" w:rsidRDefault="001159DF" w:rsidP="0065680C">
      <w:pPr>
        <w:pStyle w:val="ListParagraph"/>
        <w:numPr>
          <w:ilvl w:val="0"/>
          <w:numId w:val="29"/>
        </w:numPr>
        <w:spacing w:line="276" w:lineRule="auto"/>
        <w:ind w:left="1134" w:hanging="283"/>
        <w:jc w:val="both"/>
        <w:rPr>
          <w:rFonts w:ascii="Times New Roman" w:hAnsi="Times New Roman" w:cs="Times New Roman"/>
        </w:rPr>
      </w:pPr>
      <w:r w:rsidRPr="0065680C">
        <w:rPr>
          <w:rFonts w:ascii="Times New Roman" w:hAnsi="Times New Roman" w:cs="Times New Roman"/>
        </w:rPr>
        <w:lastRenderedPageBreak/>
        <w:t>Proje ekibinin çoğunluğunun üniversite ile ilişiğinin kesilmesi nedeniyle çalışmanın yürütülemez hale gelmesi.</w:t>
      </w:r>
    </w:p>
    <w:p w14:paraId="38C9FC67" w14:textId="77777777" w:rsidR="0065680C" w:rsidRPr="0065680C" w:rsidRDefault="0065680C" w:rsidP="0065680C">
      <w:pPr>
        <w:pStyle w:val="ListParagraph"/>
        <w:spacing w:line="276" w:lineRule="auto"/>
        <w:ind w:left="1134"/>
        <w:jc w:val="both"/>
        <w:rPr>
          <w:rFonts w:ascii="Times New Roman" w:hAnsi="Times New Roman" w:cs="Times New Roman"/>
        </w:rPr>
      </w:pPr>
    </w:p>
    <w:p w14:paraId="0CDB1898" w14:textId="144C7155" w:rsidR="001159DF" w:rsidRPr="0065680C" w:rsidRDefault="001159DF" w:rsidP="0065680C">
      <w:pPr>
        <w:pStyle w:val="ListParagraph"/>
        <w:numPr>
          <w:ilvl w:val="0"/>
          <w:numId w:val="7"/>
        </w:numPr>
        <w:spacing w:before="240" w:after="0" w:line="276" w:lineRule="auto"/>
        <w:ind w:left="0" w:firstLine="0"/>
        <w:jc w:val="both"/>
        <w:rPr>
          <w:rFonts w:ascii="Times New Roman" w:hAnsi="Times New Roman" w:cs="Times New Roman"/>
        </w:rPr>
      </w:pPr>
      <w:r w:rsidRPr="0065680C">
        <w:rPr>
          <w:rFonts w:ascii="Times New Roman" w:hAnsi="Times New Roman" w:cs="Times New Roman"/>
        </w:rPr>
        <w:t xml:space="preserve"> Proje ara raporunun, BAP Komisyonu tarafından kabul edilen bir mazeret gösterilmeden 1 aydan fazla geciktirilmesi durumunda, rapor teslim edilinceye kadar proje yürütücülerinin yürütmekte olduğu tüm projelere ait işlemler durdurulur. </w:t>
      </w:r>
      <w:r w:rsidR="00F16210">
        <w:rPr>
          <w:rFonts w:ascii="Times New Roman" w:hAnsi="Times New Roman" w:cs="Times New Roman"/>
        </w:rPr>
        <w:t xml:space="preserve">Bu durumda </w:t>
      </w:r>
      <w:r w:rsidRPr="0065680C">
        <w:rPr>
          <w:rFonts w:ascii="Times New Roman" w:hAnsi="Times New Roman" w:cs="Times New Roman"/>
        </w:rPr>
        <w:t>BAP Komisyonu proje çalışmasının iptal edilmesine karar verebilir. Projenin iptal edilmesi durumunda, proje kapsamında satın alınan demirbaşlar geri alınır ve proje yürütücüsü 2 yıl süre ile BAP Koordinasyon Birimi desteklerinden faydalandırılmaz.</w:t>
      </w:r>
    </w:p>
    <w:p w14:paraId="53046272" w14:textId="77777777" w:rsidR="00C56FB7" w:rsidRPr="0065680C" w:rsidRDefault="00C56FB7" w:rsidP="0065680C">
      <w:pPr>
        <w:pStyle w:val="ListParagraph"/>
        <w:spacing w:after="0" w:line="276" w:lineRule="auto"/>
        <w:ind w:left="0"/>
        <w:jc w:val="both"/>
        <w:rPr>
          <w:rFonts w:ascii="Times New Roman" w:hAnsi="Times New Roman" w:cs="Times New Roman"/>
        </w:rPr>
      </w:pPr>
    </w:p>
    <w:p w14:paraId="15ADB983" w14:textId="71EB7B23" w:rsidR="001159DF" w:rsidRPr="0065680C" w:rsidRDefault="001159DF" w:rsidP="0065680C">
      <w:pPr>
        <w:pStyle w:val="ListParagraph"/>
        <w:numPr>
          <w:ilvl w:val="0"/>
          <w:numId w:val="7"/>
        </w:numPr>
        <w:spacing w:before="240" w:after="0" w:line="276" w:lineRule="auto"/>
        <w:ind w:left="0" w:firstLine="0"/>
        <w:jc w:val="both"/>
        <w:rPr>
          <w:rFonts w:ascii="Times New Roman" w:hAnsi="Times New Roman" w:cs="Times New Roman"/>
        </w:rPr>
      </w:pPr>
      <w:r w:rsidRPr="0065680C">
        <w:rPr>
          <w:rFonts w:ascii="Times New Roman" w:hAnsi="Times New Roman" w:cs="Times New Roman"/>
          <w:b/>
          <w:bCs/>
        </w:rPr>
        <w:t>(1)</w:t>
      </w:r>
      <w:r w:rsidRPr="0065680C">
        <w:rPr>
          <w:rFonts w:ascii="Times New Roman" w:hAnsi="Times New Roman" w:cs="Times New Roman"/>
        </w:rPr>
        <w:t xml:space="preserve"> Proje sonuç raporunu süresi içinde sunmayan proje yürütücülerinin yürütmekte olduğu tüm projelere ait işlemler rapor teslim edilip BAP Komisyonu tarafından karara bağlanıncaya kadar durdurulur. Yapılan uyarıya rağmen sonuç raporunun teslim edilmemesi durumunda, BAP Komisyonu proje çalışmasının iptal edilmesine karar verebilir. Projenin iptal edilmesi durumunda, proje kapsamında satın alınan demirbaşlar geri alınır ve proje yürütücüsü 2 yıl süre ile BAP Koordinasyon Birimi desteklerinden faydalandırılmaz. </w:t>
      </w:r>
    </w:p>
    <w:p w14:paraId="39604D1C" w14:textId="6A419311" w:rsidR="001159DF" w:rsidRPr="0065680C" w:rsidRDefault="001159DF" w:rsidP="0065680C">
      <w:pPr>
        <w:spacing w:after="0" w:line="276" w:lineRule="auto"/>
        <w:jc w:val="both"/>
        <w:rPr>
          <w:rFonts w:ascii="Times New Roman" w:hAnsi="Times New Roman" w:cs="Times New Roman"/>
        </w:rPr>
      </w:pPr>
      <w:r w:rsidRPr="0065680C">
        <w:rPr>
          <w:rFonts w:ascii="Times New Roman" w:hAnsi="Times New Roman" w:cs="Times New Roman"/>
          <w:b/>
          <w:bCs/>
        </w:rPr>
        <w:t>(2)</w:t>
      </w:r>
      <w:r w:rsidRPr="0065680C">
        <w:rPr>
          <w:rFonts w:ascii="Times New Roman" w:hAnsi="Times New Roman" w:cs="Times New Roman"/>
        </w:rPr>
        <w:t xml:space="preserve"> Sonuç raporu yetersiz bulunan ve başarısız sonuçlanan projenin yürütücüsüne ise 2 yıl süre ile herhangi bir türde yeni bir proje desteği verilmez. Ancak, sonuç raporu yetersiz bulunan projeler için, proje yürütücülerinin talepte bulunması ve BAP Komisyonu’nun uygun bulması durumunda, bazı çalışmaların yeniden yapılabilmesi veya sonuç raporun yeniden düzenlenmesi için ek süre verilebilir.</w:t>
      </w:r>
    </w:p>
    <w:p w14:paraId="33952620" w14:textId="74123194" w:rsidR="001159DF" w:rsidRPr="0065680C" w:rsidRDefault="00C56FB7" w:rsidP="0065680C">
      <w:pPr>
        <w:pStyle w:val="ListParagraph"/>
        <w:numPr>
          <w:ilvl w:val="0"/>
          <w:numId w:val="7"/>
        </w:numPr>
        <w:spacing w:line="276" w:lineRule="auto"/>
        <w:ind w:left="0" w:firstLine="0"/>
        <w:jc w:val="both"/>
        <w:rPr>
          <w:rFonts w:ascii="Times New Roman" w:hAnsi="Times New Roman" w:cs="Times New Roman"/>
        </w:rPr>
      </w:pPr>
      <w:r w:rsidRPr="0065680C">
        <w:rPr>
          <w:rFonts w:ascii="Times New Roman" w:hAnsi="Times New Roman" w:cs="Times New Roman"/>
        </w:rPr>
        <w:t>Lisansüstü Tez Projesi desteği kapsamında</w:t>
      </w:r>
      <w:r w:rsidR="001159DF" w:rsidRPr="0065680C">
        <w:rPr>
          <w:rFonts w:ascii="Times New Roman" w:hAnsi="Times New Roman" w:cs="Times New Roman"/>
        </w:rPr>
        <w:t xml:space="preserve"> yapılan tezlerde ve tezden üretilen yayınlarda Madde </w:t>
      </w:r>
      <w:r w:rsidRPr="0065680C">
        <w:rPr>
          <w:rFonts w:ascii="Times New Roman" w:hAnsi="Times New Roman" w:cs="Times New Roman"/>
        </w:rPr>
        <w:t>7’de</w:t>
      </w:r>
      <w:r w:rsidR="001159DF" w:rsidRPr="0065680C">
        <w:rPr>
          <w:rFonts w:ascii="Times New Roman" w:hAnsi="Times New Roman" w:cs="Times New Roman"/>
        </w:rPr>
        <w:t xml:space="preserve"> belirtilen ibarenin bulunmaması halinde, proje yürütücüsü 1 yıl süre ile herhangi bir türde BAP projesi desteğinden faydalanamaz.</w:t>
      </w:r>
    </w:p>
    <w:p w14:paraId="3AB0EA1E" w14:textId="77777777" w:rsidR="00827DA5" w:rsidRDefault="00827DA5" w:rsidP="0065680C">
      <w:pPr>
        <w:pStyle w:val="ListParagraph"/>
        <w:spacing w:line="276" w:lineRule="auto"/>
        <w:ind w:left="0"/>
        <w:jc w:val="both"/>
        <w:rPr>
          <w:rFonts w:ascii="Times New Roman" w:hAnsi="Times New Roman" w:cs="Times New Roman"/>
          <w:b/>
          <w:bCs/>
        </w:rPr>
      </w:pPr>
    </w:p>
    <w:p w14:paraId="2063B2A5" w14:textId="6D7849B7" w:rsidR="00DC5877" w:rsidRPr="0065680C" w:rsidRDefault="00DC5877" w:rsidP="0065680C">
      <w:pPr>
        <w:pStyle w:val="ListParagraph"/>
        <w:spacing w:line="276" w:lineRule="auto"/>
        <w:ind w:left="0"/>
        <w:jc w:val="both"/>
        <w:rPr>
          <w:rFonts w:ascii="Times New Roman" w:hAnsi="Times New Roman" w:cs="Times New Roman"/>
          <w:b/>
          <w:bCs/>
        </w:rPr>
      </w:pPr>
      <w:r w:rsidRPr="0065680C">
        <w:rPr>
          <w:rFonts w:ascii="Times New Roman" w:hAnsi="Times New Roman" w:cs="Times New Roman"/>
          <w:b/>
          <w:bCs/>
        </w:rPr>
        <w:t>Destek Miktarı</w:t>
      </w:r>
    </w:p>
    <w:p w14:paraId="4A8E6A5B" w14:textId="77777777" w:rsidR="008F1E2E" w:rsidRDefault="00DC5877" w:rsidP="008F1E2E">
      <w:pPr>
        <w:pStyle w:val="ListParagraph"/>
        <w:numPr>
          <w:ilvl w:val="0"/>
          <w:numId w:val="7"/>
        </w:numPr>
        <w:spacing w:line="276" w:lineRule="auto"/>
        <w:ind w:left="0" w:firstLine="0"/>
        <w:jc w:val="both"/>
        <w:rPr>
          <w:rFonts w:ascii="Times New Roman" w:hAnsi="Times New Roman" w:cs="Times New Roman"/>
        </w:rPr>
      </w:pPr>
      <w:r w:rsidRPr="0065680C">
        <w:rPr>
          <w:rFonts w:ascii="Times New Roman" w:hAnsi="Times New Roman" w:cs="Times New Roman"/>
          <w:b/>
          <w:bCs/>
        </w:rPr>
        <w:t>(1)</w:t>
      </w:r>
      <w:r w:rsidRPr="0065680C">
        <w:rPr>
          <w:rFonts w:ascii="Times New Roman" w:hAnsi="Times New Roman" w:cs="Times New Roman"/>
        </w:rPr>
        <w:t xml:space="preserve"> BAP Komisyonu tarafından p</w:t>
      </w:r>
      <w:r w:rsidRPr="00BB3889">
        <w:rPr>
          <w:rFonts w:ascii="Times New Roman" w:hAnsi="Times New Roman" w:cs="Times New Roman"/>
        </w:rPr>
        <w:t xml:space="preserve">rojeyi desteklemek amacıyla ayrıntıları </w:t>
      </w:r>
      <w:r w:rsidR="008F1E2E">
        <w:rPr>
          <w:rFonts w:ascii="Times New Roman" w:hAnsi="Times New Roman" w:cs="Times New Roman"/>
        </w:rPr>
        <w:t>aşağıdaki tabloda</w:t>
      </w:r>
      <w:r w:rsidRPr="00BB3889">
        <w:rPr>
          <w:rFonts w:ascii="Times New Roman" w:hAnsi="Times New Roman" w:cs="Times New Roman"/>
        </w:rPr>
        <w:t xml:space="preserve"> </w:t>
      </w:r>
      <w:r w:rsidRPr="0065680C">
        <w:rPr>
          <w:rFonts w:ascii="Times New Roman" w:hAnsi="Times New Roman" w:cs="Times New Roman"/>
        </w:rPr>
        <w:t>yer alan</w:t>
      </w:r>
      <w:r w:rsidRPr="00BB3889">
        <w:rPr>
          <w:rFonts w:ascii="Times New Roman" w:hAnsi="Times New Roman" w:cs="Times New Roman"/>
        </w:rPr>
        <w:t xml:space="preserve"> toplam …………TL </w:t>
      </w:r>
      <w:r w:rsidRPr="0065680C">
        <w:rPr>
          <w:rFonts w:ascii="Times New Roman" w:hAnsi="Times New Roman" w:cs="Times New Roman"/>
        </w:rPr>
        <w:t>bütçe uygun bulunmuştur</w:t>
      </w:r>
      <w:r w:rsidRPr="00BB3889">
        <w:rPr>
          <w:rFonts w:ascii="Times New Roman" w:hAnsi="Times New Roman" w:cs="Times New Roman"/>
        </w:rPr>
        <w:t xml:space="preserve">. </w:t>
      </w:r>
    </w:p>
    <w:tbl>
      <w:tblPr>
        <w:tblW w:w="5056" w:type="pct"/>
        <w:jc w:val="center"/>
        <w:tblLook w:val="0000" w:firstRow="0" w:lastRow="0" w:firstColumn="0" w:lastColumn="0" w:noHBand="0" w:noVBand="0"/>
      </w:tblPr>
      <w:tblGrid>
        <w:gridCol w:w="1401"/>
        <w:gridCol w:w="1029"/>
        <w:gridCol w:w="1232"/>
        <w:gridCol w:w="1058"/>
        <w:gridCol w:w="1060"/>
        <w:gridCol w:w="1184"/>
        <w:gridCol w:w="1118"/>
        <w:gridCol w:w="1071"/>
      </w:tblGrid>
      <w:tr w:rsidR="008F1E2E" w:rsidRPr="003337A5" w14:paraId="5384FD0A" w14:textId="77777777" w:rsidTr="008F1E2E">
        <w:trPr>
          <w:cantSplit/>
          <w:trHeight w:hRule="exact" w:val="1130"/>
          <w:jc w:val="center"/>
        </w:trPr>
        <w:tc>
          <w:tcPr>
            <w:tcW w:w="765" w:type="pct"/>
            <w:tcBorders>
              <w:top w:val="single" w:sz="8" w:space="0" w:color="000000"/>
              <w:left w:val="single" w:sz="8" w:space="0" w:color="000000"/>
              <w:bottom w:val="single" w:sz="8" w:space="0" w:color="000000"/>
            </w:tcBorders>
            <w:vAlign w:val="center"/>
          </w:tcPr>
          <w:p w14:paraId="0793BC67" w14:textId="3DAC8F0F" w:rsidR="008F1E2E" w:rsidRPr="003337A5" w:rsidRDefault="008F1E2E" w:rsidP="00430146">
            <w:pPr>
              <w:snapToGrid w:val="0"/>
              <w:rPr>
                <w:rFonts w:ascii="Arial" w:hAnsi="Arial" w:cs="Arial"/>
                <w:b/>
                <w:sz w:val="20"/>
                <w:lang w:val="de-DE"/>
              </w:rPr>
            </w:pPr>
          </w:p>
        </w:tc>
        <w:tc>
          <w:tcPr>
            <w:tcW w:w="562" w:type="pct"/>
            <w:tcBorders>
              <w:top w:val="single" w:sz="8" w:space="0" w:color="000000"/>
              <w:left w:val="single" w:sz="8" w:space="0" w:color="000000"/>
              <w:bottom w:val="single" w:sz="8" w:space="0" w:color="000000"/>
            </w:tcBorders>
            <w:vAlign w:val="center"/>
          </w:tcPr>
          <w:p w14:paraId="6AE4D15C" w14:textId="69275403" w:rsidR="008F1E2E" w:rsidRPr="001A322C" w:rsidRDefault="008F1E2E" w:rsidP="008F1E2E">
            <w:pPr>
              <w:snapToGrid w:val="0"/>
              <w:jc w:val="center"/>
              <w:rPr>
                <w:rFonts w:ascii="Arial" w:hAnsi="Arial" w:cs="Arial"/>
                <w:b/>
                <w:color w:val="000000"/>
                <w:sz w:val="20"/>
              </w:rPr>
            </w:pPr>
            <w:r w:rsidRPr="001A322C">
              <w:rPr>
                <w:rFonts w:ascii="Arial" w:hAnsi="Arial" w:cs="Arial"/>
                <w:b/>
                <w:color w:val="000000"/>
                <w:sz w:val="20"/>
              </w:rPr>
              <w:t>Makine</w:t>
            </w:r>
            <w:r>
              <w:rPr>
                <w:rFonts w:ascii="Arial" w:hAnsi="Arial" w:cs="Arial"/>
                <w:b/>
                <w:color w:val="000000"/>
                <w:sz w:val="20"/>
              </w:rPr>
              <w:t xml:space="preserve"> </w:t>
            </w:r>
            <w:r w:rsidRPr="001A322C">
              <w:rPr>
                <w:rFonts w:ascii="Arial" w:hAnsi="Arial" w:cs="Arial"/>
                <w:b/>
                <w:color w:val="000000"/>
                <w:sz w:val="20"/>
              </w:rPr>
              <w:t>Teçhizat</w:t>
            </w:r>
          </w:p>
        </w:tc>
        <w:tc>
          <w:tcPr>
            <w:tcW w:w="673" w:type="pct"/>
            <w:tcBorders>
              <w:top w:val="single" w:sz="8" w:space="0" w:color="000000"/>
              <w:left w:val="single" w:sz="8" w:space="0" w:color="000000"/>
              <w:bottom w:val="single" w:sz="8" w:space="0" w:color="000000"/>
            </w:tcBorders>
            <w:vAlign w:val="center"/>
          </w:tcPr>
          <w:p w14:paraId="374679E9" w14:textId="2E431FD9" w:rsidR="008F1E2E" w:rsidRPr="001A322C" w:rsidRDefault="008F1E2E" w:rsidP="008F1E2E">
            <w:pPr>
              <w:snapToGrid w:val="0"/>
              <w:jc w:val="center"/>
              <w:rPr>
                <w:rFonts w:ascii="Arial" w:hAnsi="Arial" w:cs="Arial"/>
                <w:b/>
                <w:color w:val="000000"/>
                <w:sz w:val="20"/>
              </w:rPr>
            </w:pPr>
            <w:r w:rsidRPr="001A322C">
              <w:rPr>
                <w:rFonts w:ascii="Arial" w:hAnsi="Arial" w:cs="Arial"/>
                <w:b/>
                <w:color w:val="000000"/>
                <w:sz w:val="20"/>
              </w:rPr>
              <w:t>Sarf</w:t>
            </w:r>
            <w:r>
              <w:rPr>
                <w:rFonts w:ascii="Arial" w:hAnsi="Arial" w:cs="Arial"/>
                <w:b/>
                <w:color w:val="000000"/>
                <w:sz w:val="20"/>
              </w:rPr>
              <w:t xml:space="preserve"> </w:t>
            </w:r>
            <w:r w:rsidRPr="001A322C">
              <w:rPr>
                <w:rFonts w:ascii="Arial" w:hAnsi="Arial" w:cs="Arial"/>
                <w:b/>
                <w:color w:val="000000"/>
                <w:sz w:val="20"/>
              </w:rPr>
              <w:t>Malzemesi</w:t>
            </w:r>
          </w:p>
        </w:tc>
        <w:tc>
          <w:tcPr>
            <w:tcW w:w="578" w:type="pct"/>
            <w:tcBorders>
              <w:top w:val="single" w:sz="8" w:space="0" w:color="000000"/>
              <w:left w:val="single" w:sz="8" w:space="0" w:color="000000"/>
              <w:bottom w:val="single" w:sz="8" w:space="0" w:color="000000"/>
            </w:tcBorders>
            <w:vAlign w:val="center"/>
          </w:tcPr>
          <w:p w14:paraId="444D5D79" w14:textId="36ED0383" w:rsidR="008F1E2E" w:rsidRPr="001A322C" w:rsidRDefault="008F1E2E" w:rsidP="008F1E2E">
            <w:pPr>
              <w:snapToGrid w:val="0"/>
              <w:ind w:left="-172" w:firstLine="172"/>
              <w:jc w:val="center"/>
              <w:rPr>
                <w:rFonts w:ascii="Arial" w:hAnsi="Arial" w:cs="Arial"/>
                <w:b/>
                <w:color w:val="000000"/>
                <w:sz w:val="20"/>
              </w:rPr>
            </w:pPr>
            <w:r w:rsidRPr="001A322C">
              <w:rPr>
                <w:rFonts w:ascii="Arial" w:hAnsi="Arial" w:cs="Arial"/>
                <w:b/>
                <w:color w:val="000000"/>
                <w:sz w:val="20"/>
              </w:rPr>
              <w:t>Hizmet</w:t>
            </w:r>
            <w:r>
              <w:rPr>
                <w:rFonts w:ascii="Arial" w:hAnsi="Arial" w:cs="Arial"/>
                <w:b/>
                <w:color w:val="000000"/>
                <w:sz w:val="20"/>
              </w:rPr>
              <w:t xml:space="preserve"> </w:t>
            </w:r>
            <w:r w:rsidRPr="001A322C">
              <w:rPr>
                <w:rFonts w:ascii="Arial" w:hAnsi="Arial" w:cs="Arial"/>
                <w:b/>
                <w:color w:val="000000"/>
                <w:sz w:val="20"/>
              </w:rPr>
              <w:t>Alımı</w:t>
            </w:r>
          </w:p>
        </w:tc>
        <w:tc>
          <w:tcPr>
            <w:tcW w:w="579" w:type="pct"/>
            <w:tcBorders>
              <w:top w:val="single" w:sz="8" w:space="0" w:color="000000"/>
              <w:left w:val="single" w:sz="8" w:space="0" w:color="000000"/>
              <w:bottom w:val="single" w:sz="8" w:space="0" w:color="000000"/>
            </w:tcBorders>
            <w:vAlign w:val="center"/>
          </w:tcPr>
          <w:p w14:paraId="6707C5C5" w14:textId="77777777" w:rsidR="008F1E2E" w:rsidRPr="001A322C" w:rsidRDefault="008F1E2E" w:rsidP="00430146">
            <w:pPr>
              <w:snapToGrid w:val="0"/>
              <w:jc w:val="center"/>
              <w:rPr>
                <w:rFonts w:ascii="Arial" w:hAnsi="Arial" w:cs="Arial"/>
                <w:b/>
                <w:color w:val="000000"/>
                <w:sz w:val="20"/>
              </w:rPr>
            </w:pPr>
            <w:r w:rsidRPr="001A322C">
              <w:rPr>
                <w:rFonts w:ascii="Arial" w:hAnsi="Arial" w:cs="Arial"/>
                <w:b/>
                <w:color w:val="000000"/>
                <w:sz w:val="20"/>
              </w:rPr>
              <w:t>Seyahat</w:t>
            </w:r>
          </w:p>
        </w:tc>
        <w:tc>
          <w:tcPr>
            <w:tcW w:w="647" w:type="pct"/>
            <w:tcBorders>
              <w:top w:val="single" w:sz="8" w:space="0" w:color="000000"/>
              <w:left w:val="single" w:sz="8" w:space="0" w:color="000000"/>
              <w:bottom w:val="single" w:sz="8" w:space="0" w:color="000000"/>
              <w:right w:val="single" w:sz="8" w:space="0" w:color="000000"/>
            </w:tcBorders>
            <w:vAlign w:val="center"/>
          </w:tcPr>
          <w:p w14:paraId="303AF61A" w14:textId="77777777" w:rsidR="008F1E2E" w:rsidRPr="001A322C" w:rsidRDefault="008F1E2E" w:rsidP="00430146">
            <w:pPr>
              <w:snapToGrid w:val="0"/>
              <w:jc w:val="center"/>
              <w:rPr>
                <w:rFonts w:ascii="Arial" w:hAnsi="Arial" w:cs="Arial"/>
                <w:b/>
                <w:color w:val="000000"/>
                <w:sz w:val="20"/>
              </w:rPr>
            </w:pPr>
            <w:r>
              <w:rPr>
                <w:rFonts w:ascii="Arial" w:hAnsi="Arial" w:cs="Arial"/>
                <w:b/>
                <w:color w:val="000000"/>
                <w:sz w:val="20"/>
              </w:rPr>
              <w:t>Temsil-Tanıtım Giderleri</w:t>
            </w:r>
          </w:p>
        </w:tc>
        <w:tc>
          <w:tcPr>
            <w:tcW w:w="611" w:type="pct"/>
            <w:tcBorders>
              <w:top w:val="single" w:sz="8" w:space="0" w:color="000000"/>
              <w:left w:val="single" w:sz="8" w:space="0" w:color="000000"/>
              <w:bottom w:val="single" w:sz="8" w:space="0" w:color="000000"/>
            </w:tcBorders>
            <w:vAlign w:val="center"/>
          </w:tcPr>
          <w:p w14:paraId="61000D9F" w14:textId="77777777" w:rsidR="008F1E2E" w:rsidRPr="001A322C" w:rsidRDefault="008F1E2E" w:rsidP="00430146">
            <w:pPr>
              <w:snapToGrid w:val="0"/>
              <w:jc w:val="center"/>
              <w:rPr>
                <w:rFonts w:ascii="Arial" w:hAnsi="Arial" w:cs="Arial"/>
                <w:b/>
                <w:color w:val="000000"/>
                <w:sz w:val="20"/>
              </w:rPr>
            </w:pPr>
            <w:r w:rsidRPr="001A322C">
              <w:rPr>
                <w:rFonts w:ascii="Arial" w:hAnsi="Arial" w:cs="Arial"/>
                <w:b/>
                <w:color w:val="000000"/>
                <w:sz w:val="20"/>
              </w:rPr>
              <w:t>Bursiyer Ücretleri</w:t>
            </w:r>
          </w:p>
        </w:tc>
        <w:tc>
          <w:tcPr>
            <w:tcW w:w="586" w:type="pct"/>
            <w:tcBorders>
              <w:top w:val="single" w:sz="8" w:space="0" w:color="000000"/>
              <w:left w:val="single" w:sz="8" w:space="0" w:color="000000"/>
              <w:bottom w:val="single" w:sz="8" w:space="0" w:color="000000"/>
              <w:right w:val="single" w:sz="8" w:space="0" w:color="000000"/>
            </w:tcBorders>
            <w:vAlign w:val="center"/>
          </w:tcPr>
          <w:p w14:paraId="5A178638" w14:textId="77777777" w:rsidR="008F1E2E" w:rsidRPr="001A322C" w:rsidRDefault="008F1E2E" w:rsidP="00430146">
            <w:pPr>
              <w:snapToGrid w:val="0"/>
              <w:jc w:val="center"/>
              <w:rPr>
                <w:rFonts w:ascii="Arial" w:hAnsi="Arial" w:cs="Arial"/>
                <w:b/>
                <w:color w:val="000000"/>
                <w:sz w:val="20"/>
              </w:rPr>
            </w:pPr>
            <w:r w:rsidRPr="001A322C">
              <w:rPr>
                <w:rFonts w:ascii="Arial" w:hAnsi="Arial" w:cs="Arial"/>
                <w:b/>
                <w:color w:val="000000"/>
                <w:sz w:val="20"/>
              </w:rPr>
              <w:t>TOPLAM</w:t>
            </w:r>
          </w:p>
        </w:tc>
      </w:tr>
      <w:tr w:rsidR="008F1E2E" w:rsidRPr="003337A5" w14:paraId="26B54698" w14:textId="77777777" w:rsidTr="008F1E2E">
        <w:trPr>
          <w:cantSplit/>
          <w:trHeight w:hRule="exact" w:val="1114"/>
          <w:jc w:val="center"/>
        </w:trPr>
        <w:tc>
          <w:tcPr>
            <w:tcW w:w="765" w:type="pct"/>
            <w:tcBorders>
              <w:top w:val="single" w:sz="8" w:space="0" w:color="000000"/>
              <w:left w:val="single" w:sz="8" w:space="0" w:color="000000"/>
              <w:bottom w:val="single" w:sz="4" w:space="0" w:color="000000"/>
            </w:tcBorders>
            <w:vAlign w:val="center"/>
          </w:tcPr>
          <w:p w14:paraId="2FEC5BA6" w14:textId="77777777" w:rsidR="008F1E2E" w:rsidRPr="003337A5" w:rsidRDefault="008F1E2E" w:rsidP="00430146">
            <w:pPr>
              <w:snapToGrid w:val="0"/>
              <w:rPr>
                <w:rFonts w:ascii="Arial" w:hAnsi="Arial" w:cs="Arial"/>
                <w:b/>
                <w:sz w:val="20"/>
              </w:rPr>
            </w:pPr>
            <w:r w:rsidRPr="003337A5">
              <w:rPr>
                <w:rFonts w:ascii="Arial" w:hAnsi="Arial" w:cs="Arial"/>
                <w:b/>
                <w:sz w:val="20"/>
              </w:rPr>
              <w:t>BAP’tan Talep Edilen Katkı</w:t>
            </w:r>
          </w:p>
        </w:tc>
        <w:tc>
          <w:tcPr>
            <w:tcW w:w="562" w:type="pct"/>
            <w:tcBorders>
              <w:top w:val="single" w:sz="8" w:space="0" w:color="000000"/>
              <w:left w:val="single" w:sz="8" w:space="0" w:color="000000"/>
              <w:bottom w:val="single" w:sz="4" w:space="0" w:color="000000"/>
            </w:tcBorders>
            <w:vAlign w:val="center"/>
          </w:tcPr>
          <w:p w14:paraId="1984C22E" w14:textId="77777777" w:rsidR="008F1E2E" w:rsidRPr="003337A5" w:rsidRDefault="008F1E2E" w:rsidP="00430146">
            <w:pPr>
              <w:snapToGrid w:val="0"/>
              <w:rPr>
                <w:rFonts w:ascii="Arial" w:hAnsi="Arial" w:cs="Arial"/>
                <w:sz w:val="20"/>
              </w:rPr>
            </w:pPr>
          </w:p>
        </w:tc>
        <w:tc>
          <w:tcPr>
            <w:tcW w:w="673" w:type="pct"/>
            <w:tcBorders>
              <w:top w:val="single" w:sz="8" w:space="0" w:color="000000"/>
              <w:left w:val="single" w:sz="8" w:space="0" w:color="000000"/>
              <w:bottom w:val="single" w:sz="4" w:space="0" w:color="000000"/>
            </w:tcBorders>
            <w:vAlign w:val="center"/>
          </w:tcPr>
          <w:p w14:paraId="151A0E25" w14:textId="77777777" w:rsidR="008F1E2E" w:rsidRPr="003337A5" w:rsidRDefault="008F1E2E" w:rsidP="00430146">
            <w:pPr>
              <w:snapToGrid w:val="0"/>
              <w:rPr>
                <w:rFonts w:ascii="Arial" w:hAnsi="Arial" w:cs="Arial"/>
                <w:sz w:val="20"/>
              </w:rPr>
            </w:pPr>
          </w:p>
        </w:tc>
        <w:tc>
          <w:tcPr>
            <w:tcW w:w="578" w:type="pct"/>
            <w:tcBorders>
              <w:top w:val="single" w:sz="8" w:space="0" w:color="000000"/>
              <w:left w:val="single" w:sz="8" w:space="0" w:color="000000"/>
              <w:bottom w:val="single" w:sz="4" w:space="0" w:color="000000"/>
            </w:tcBorders>
            <w:vAlign w:val="center"/>
          </w:tcPr>
          <w:p w14:paraId="239D5418" w14:textId="77777777" w:rsidR="008F1E2E" w:rsidRPr="003337A5" w:rsidRDefault="008F1E2E" w:rsidP="00430146">
            <w:pPr>
              <w:snapToGrid w:val="0"/>
              <w:rPr>
                <w:rFonts w:ascii="Arial" w:hAnsi="Arial" w:cs="Arial"/>
                <w:sz w:val="20"/>
              </w:rPr>
            </w:pPr>
          </w:p>
        </w:tc>
        <w:tc>
          <w:tcPr>
            <w:tcW w:w="579" w:type="pct"/>
            <w:tcBorders>
              <w:top w:val="single" w:sz="8" w:space="0" w:color="000000"/>
              <w:left w:val="single" w:sz="8" w:space="0" w:color="000000"/>
              <w:bottom w:val="single" w:sz="4" w:space="0" w:color="000000"/>
            </w:tcBorders>
            <w:vAlign w:val="center"/>
          </w:tcPr>
          <w:p w14:paraId="65AFEE77" w14:textId="77777777" w:rsidR="008F1E2E" w:rsidRPr="003337A5" w:rsidRDefault="008F1E2E" w:rsidP="00430146">
            <w:pPr>
              <w:snapToGrid w:val="0"/>
              <w:rPr>
                <w:rFonts w:ascii="Arial" w:hAnsi="Arial" w:cs="Arial"/>
                <w:sz w:val="20"/>
              </w:rPr>
            </w:pPr>
          </w:p>
        </w:tc>
        <w:tc>
          <w:tcPr>
            <w:tcW w:w="647" w:type="pct"/>
            <w:tcBorders>
              <w:top w:val="single" w:sz="8" w:space="0" w:color="000000"/>
              <w:left w:val="single" w:sz="8" w:space="0" w:color="000000"/>
              <w:bottom w:val="single" w:sz="4" w:space="0" w:color="000000"/>
              <w:right w:val="single" w:sz="8" w:space="0" w:color="000000"/>
            </w:tcBorders>
          </w:tcPr>
          <w:p w14:paraId="295C2B97" w14:textId="77777777" w:rsidR="008F1E2E" w:rsidRPr="003337A5" w:rsidRDefault="008F1E2E" w:rsidP="00430146">
            <w:pPr>
              <w:snapToGrid w:val="0"/>
              <w:jc w:val="center"/>
              <w:rPr>
                <w:rFonts w:ascii="Arial" w:hAnsi="Arial" w:cs="Arial"/>
                <w:b/>
                <w:sz w:val="20"/>
              </w:rPr>
            </w:pPr>
          </w:p>
        </w:tc>
        <w:tc>
          <w:tcPr>
            <w:tcW w:w="611" w:type="pct"/>
            <w:tcBorders>
              <w:top w:val="single" w:sz="8" w:space="0" w:color="000000"/>
              <w:left w:val="single" w:sz="8" w:space="0" w:color="000000"/>
              <w:bottom w:val="single" w:sz="4" w:space="0" w:color="000000"/>
            </w:tcBorders>
            <w:vAlign w:val="center"/>
          </w:tcPr>
          <w:p w14:paraId="500109F5" w14:textId="77777777" w:rsidR="008F1E2E" w:rsidRPr="003337A5" w:rsidRDefault="008F1E2E" w:rsidP="00430146">
            <w:pPr>
              <w:snapToGrid w:val="0"/>
              <w:jc w:val="center"/>
              <w:rPr>
                <w:rFonts w:ascii="Arial" w:hAnsi="Arial" w:cs="Arial"/>
                <w:b/>
                <w:sz w:val="20"/>
              </w:rPr>
            </w:pPr>
          </w:p>
        </w:tc>
        <w:tc>
          <w:tcPr>
            <w:tcW w:w="586" w:type="pct"/>
            <w:tcBorders>
              <w:top w:val="single" w:sz="8" w:space="0" w:color="000000"/>
              <w:left w:val="single" w:sz="8" w:space="0" w:color="000000"/>
              <w:bottom w:val="single" w:sz="4" w:space="0" w:color="000000"/>
              <w:right w:val="single" w:sz="8" w:space="0" w:color="000000"/>
            </w:tcBorders>
            <w:vAlign w:val="center"/>
          </w:tcPr>
          <w:p w14:paraId="52E7EE7E" w14:textId="77777777" w:rsidR="008F1E2E" w:rsidRPr="003337A5" w:rsidRDefault="008F1E2E" w:rsidP="00430146">
            <w:pPr>
              <w:snapToGrid w:val="0"/>
              <w:rPr>
                <w:rFonts w:ascii="Arial" w:hAnsi="Arial" w:cs="Arial"/>
                <w:b/>
                <w:sz w:val="20"/>
              </w:rPr>
            </w:pPr>
          </w:p>
        </w:tc>
      </w:tr>
    </w:tbl>
    <w:p w14:paraId="25AB7657" w14:textId="77777777" w:rsidR="008F1E2E" w:rsidRDefault="008F1E2E" w:rsidP="008F1E2E">
      <w:pPr>
        <w:pStyle w:val="ListParagraph"/>
        <w:spacing w:line="276" w:lineRule="auto"/>
        <w:ind w:left="0"/>
        <w:jc w:val="both"/>
        <w:rPr>
          <w:rFonts w:ascii="Times New Roman" w:hAnsi="Times New Roman" w:cs="Times New Roman"/>
          <w:b/>
          <w:bCs/>
        </w:rPr>
      </w:pPr>
    </w:p>
    <w:p w14:paraId="2BC919E4" w14:textId="6EADD107" w:rsidR="00DC5877" w:rsidRPr="008F1E2E" w:rsidRDefault="008F1E2E" w:rsidP="008F1E2E">
      <w:pPr>
        <w:pStyle w:val="ListParagraph"/>
        <w:spacing w:line="276" w:lineRule="auto"/>
        <w:ind w:left="0"/>
        <w:jc w:val="both"/>
        <w:rPr>
          <w:rFonts w:ascii="Times New Roman" w:hAnsi="Times New Roman" w:cs="Times New Roman"/>
        </w:rPr>
      </w:pPr>
      <w:r w:rsidRPr="008F1E2E">
        <w:rPr>
          <w:rFonts w:ascii="Times New Roman" w:hAnsi="Times New Roman" w:cs="Times New Roman"/>
          <w:b/>
          <w:bCs/>
        </w:rPr>
        <w:t>(2)</w:t>
      </w:r>
      <w:r>
        <w:rPr>
          <w:rFonts w:ascii="Times New Roman" w:hAnsi="Times New Roman" w:cs="Times New Roman"/>
        </w:rPr>
        <w:t xml:space="preserve"> </w:t>
      </w:r>
      <w:r w:rsidR="00DC5877" w:rsidRPr="008F1E2E">
        <w:rPr>
          <w:rFonts w:ascii="Times New Roman" w:hAnsi="Times New Roman" w:cs="Times New Roman"/>
        </w:rPr>
        <w:t>Proje başvuru formunda belirtilen malzemelerin satın alınması/ödemesi</w:t>
      </w:r>
      <w:r>
        <w:rPr>
          <w:rFonts w:ascii="Times New Roman" w:hAnsi="Times New Roman" w:cs="Times New Roman"/>
        </w:rPr>
        <w:t xml:space="preserve">, </w:t>
      </w:r>
      <w:r w:rsidR="00DC5877" w:rsidRPr="008F1E2E">
        <w:rPr>
          <w:rFonts w:ascii="Times New Roman" w:hAnsi="Times New Roman" w:cs="Times New Roman"/>
        </w:rPr>
        <w:t xml:space="preserve">Proje yürütücüsü tarafından Mali İşler Daire Başkanlığı ve Satın Alma Daire Başkanlığı ile iletişim kurularak gerçekleştirilir. </w:t>
      </w:r>
    </w:p>
    <w:p w14:paraId="5CF31146" w14:textId="24DA4E68" w:rsidR="00DC5877" w:rsidRPr="0065680C" w:rsidRDefault="00DC5877" w:rsidP="0065680C">
      <w:pPr>
        <w:pStyle w:val="ListParagraph"/>
        <w:spacing w:line="276" w:lineRule="auto"/>
        <w:ind w:left="0"/>
        <w:jc w:val="both"/>
        <w:rPr>
          <w:rFonts w:ascii="Times New Roman" w:hAnsi="Times New Roman" w:cs="Times New Roman"/>
        </w:rPr>
      </w:pPr>
      <w:r w:rsidRPr="0065680C">
        <w:rPr>
          <w:rFonts w:ascii="Times New Roman" w:hAnsi="Times New Roman" w:cs="Times New Roman"/>
          <w:b/>
          <w:bCs/>
        </w:rPr>
        <w:t>(</w:t>
      </w:r>
      <w:r w:rsidR="008F1E2E">
        <w:rPr>
          <w:rFonts w:ascii="Times New Roman" w:hAnsi="Times New Roman" w:cs="Times New Roman"/>
          <w:b/>
          <w:bCs/>
        </w:rPr>
        <w:t>3</w:t>
      </w:r>
      <w:r w:rsidRPr="0065680C">
        <w:rPr>
          <w:rFonts w:ascii="Times New Roman" w:hAnsi="Times New Roman" w:cs="Times New Roman"/>
          <w:b/>
          <w:bCs/>
        </w:rPr>
        <w:t>)</w:t>
      </w:r>
      <w:r w:rsidRPr="0065680C">
        <w:rPr>
          <w:rFonts w:ascii="Times New Roman" w:hAnsi="Times New Roman" w:cs="Times New Roman"/>
        </w:rPr>
        <w:t xml:space="preserve"> Bu protokol ile öngörülen toplam maddi destek miktarı ve ödeme planı</w:t>
      </w:r>
      <w:r w:rsidR="008F1E2E">
        <w:rPr>
          <w:rFonts w:ascii="Times New Roman" w:hAnsi="Times New Roman" w:cs="Times New Roman"/>
        </w:rPr>
        <w:t>nda,</w:t>
      </w:r>
      <w:r w:rsidRPr="0065680C">
        <w:rPr>
          <w:rFonts w:ascii="Times New Roman" w:hAnsi="Times New Roman" w:cs="Times New Roman"/>
        </w:rPr>
        <w:t xml:space="preserve"> bilimsel araştırma projeleri ödeneklerinin nakit akışında meydana gelebilecek kısıntıların neden olacağı aksamalar, mücbir sebep olarak kabul edilir ve bu nedenle taraflar sorumlu tutulamazlar. </w:t>
      </w:r>
    </w:p>
    <w:p w14:paraId="096D9F63" w14:textId="77777777" w:rsidR="00DC5877" w:rsidRPr="0065680C" w:rsidRDefault="00DC5877" w:rsidP="0065680C">
      <w:pPr>
        <w:pStyle w:val="ListParagraph"/>
        <w:spacing w:line="276" w:lineRule="auto"/>
        <w:ind w:left="0"/>
        <w:jc w:val="both"/>
        <w:rPr>
          <w:rFonts w:ascii="Times New Roman" w:hAnsi="Times New Roman" w:cs="Times New Roman"/>
        </w:rPr>
      </w:pPr>
    </w:p>
    <w:p w14:paraId="4D883D4E" w14:textId="77777777" w:rsidR="00DC5877" w:rsidRPr="0065680C" w:rsidRDefault="00DC5877" w:rsidP="0065680C">
      <w:pPr>
        <w:pStyle w:val="ListParagraph"/>
        <w:spacing w:line="276" w:lineRule="auto"/>
        <w:ind w:left="0"/>
        <w:jc w:val="both"/>
        <w:rPr>
          <w:rFonts w:ascii="Times New Roman" w:hAnsi="Times New Roman" w:cs="Times New Roman"/>
          <w:b/>
        </w:rPr>
      </w:pPr>
      <w:r w:rsidRPr="0065680C">
        <w:rPr>
          <w:rFonts w:ascii="Times New Roman" w:hAnsi="Times New Roman" w:cs="Times New Roman"/>
          <w:b/>
        </w:rPr>
        <w:t>Ek Bütçe</w:t>
      </w:r>
    </w:p>
    <w:p w14:paraId="66D0CB4E" w14:textId="42A61AC9" w:rsidR="0065680C" w:rsidRPr="008F1E2E" w:rsidRDefault="00DC5877" w:rsidP="0065680C">
      <w:pPr>
        <w:pStyle w:val="ListParagraph"/>
        <w:numPr>
          <w:ilvl w:val="0"/>
          <w:numId w:val="7"/>
        </w:numPr>
        <w:spacing w:line="276" w:lineRule="auto"/>
        <w:ind w:left="0" w:firstLine="0"/>
        <w:jc w:val="both"/>
        <w:rPr>
          <w:rFonts w:ascii="Times New Roman" w:hAnsi="Times New Roman" w:cs="Times New Roman"/>
        </w:rPr>
      </w:pPr>
      <w:r w:rsidRPr="0065680C">
        <w:rPr>
          <w:rFonts w:ascii="Times New Roman" w:hAnsi="Times New Roman" w:cs="Times New Roman"/>
          <w:b/>
        </w:rPr>
        <w:t xml:space="preserve">(1) </w:t>
      </w:r>
      <w:r w:rsidRPr="00FA535A">
        <w:rPr>
          <w:rFonts w:ascii="Times New Roman" w:hAnsi="Times New Roman" w:cs="Times New Roman"/>
        </w:rPr>
        <w:t>Proje yürütücüsü</w:t>
      </w:r>
      <w:r w:rsidRPr="0065680C">
        <w:rPr>
          <w:rFonts w:ascii="Times New Roman" w:hAnsi="Times New Roman" w:cs="Times New Roman"/>
        </w:rPr>
        <w:t>nün,</w:t>
      </w:r>
      <w:r w:rsidRPr="00FA535A">
        <w:rPr>
          <w:rFonts w:ascii="Times New Roman" w:hAnsi="Times New Roman" w:cs="Times New Roman"/>
        </w:rPr>
        <w:t xml:space="preserve"> proje süresi bitmeden</w:t>
      </w:r>
      <w:r w:rsidRPr="0065680C">
        <w:rPr>
          <w:rFonts w:ascii="Times New Roman" w:hAnsi="Times New Roman" w:cs="Times New Roman"/>
        </w:rPr>
        <w:t xml:space="preserve"> en geç üç ay içerisinde,</w:t>
      </w:r>
      <w:r w:rsidRPr="00FA535A">
        <w:rPr>
          <w:rFonts w:ascii="Times New Roman" w:hAnsi="Times New Roman" w:cs="Times New Roman"/>
        </w:rPr>
        <w:t xml:space="preserve"> </w:t>
      </w:r>
      <w:r w:rsidRPr="0065680C">
        <w:rPr>
          <w:rFonts w:ascii="Times New Roman" w:hAnsi="Times New Roman" w:cs="Times New Roman"/>
        </w:rPr>
        <w:t xml:space="preserve">Madde </w:t>
      </w:r>
      <w:r w:rsidR="008F1E2E">
        <w:rPr>
          <w:rFonts w:ascii="Times New Roman" w:hAnsi="Times New Roman" w:cs="Times New Roman"/>
        </w:rPr>
        <w:t>12’d</w:t>
      </w:r>
      <w:r w:rsidRPr="0065680C">
        <w:rPr>
          <w:rFonts w:ascii="Times New Roman" w:hAnsi="Times New Roman" w:cs="Times New Roman"/>
        </w:rPr>
        <w:t xml:space="preserve">e belirtilen toplam proje bütçesinin %50’sini aşmamak koşulu ile gerekçeli ek bütçe talepleri </w:t>
      </w:r>
      <w:r w:rsidRPr="00FA535A">
        <w:rPr>
          <w:rFonts w:ascii="Times New Roman" w:hAnsi="Times New Roman" w:cs="Times New Roman"/>
        </w:rPr>
        <w:t xml:space="preserve">BAP </w:t>
      </w:r>
      <w:r w:rsidRPr="00FA535A">
        <w:rPr>
          <w:rFonts w:ascii="Times New Roman" w:hAnsi="Times New Roman" w:cs="Times New Roman"/>
        </w:rPr>
        <w:lastRenderedPageBreak/>
        <w:t>Komisyonu tarafından değerlendiril</w:t>
      </w:r>
      <w:r w:rsidRPr="0065680C">
        <w:rPr>
          <w:rFonts w:ascii="Times New Roman" w:hAnsi="Times New Roman" w:cs="Times New Roman"/>
        </w:rPr>
        <w:t xml:space="preserve">erek karara bağlanır. Komisyonun olumlu kararı neticesinde ek bütçe Madde </w:t>
      </w:r>
      <w:r w:rsidR="008F1E2E">
        <w:rPr>
          <w:rFonts w:ascii="Times New Roman" w:hAnsi="Times New Roman" w:cs="Times New Roman"/>
        </w:rPr>
        <w:t>12’de</w:t>
      </w:r>
      <w:r w:rsidRPr="0065680C">
        <w:rPr>
          <w:rFonts w:ascii="Times New Roman" w:hAnsi="Times New Roman" w:cs="Times New Roman"/>
        </w:rPr>
        <w:t xml:space="preserve"> yer alan projenin toplam bütçesine eklenir.</w:t>
      </w:r>
    </w:p>
    <w:p w14:paraId="0FEC1610" w14:textId="564F2FE0" w:rsidR="00C56FB7" w:rsidRPr="0065680C" w:rsidRDefault="00C56FB7" w:rsidP="0065680C">
      <w:pPr>
        <w:spacing w:after="0" w:line="276" w:lineRule="auto"/>
        <w:jc w:val="both"/>
        <w:rPr>
          <w:rFonts w:ascii="Times New Roman" w:hAnsi="Times New Roman" w:cs="Times New Roman"/>
          <w:b/>
        </w:rPr>
      </w:pPr>
      <w:r w:rsidRPr="0065680C">
        <w:rPr>
          <w:rFonts w:ascii="Times New Roman" w:hAnsi="Times New Roman" w:cs="Times New Roman"/>
          <w:b/>
        </w:rPr>
        <w:t>Protokol Süresi ve Süre Uzatımı</w:t>
      </w:r>
    </w:p>
    <w:p w14:paraId="6CF43577" w14:textId="78163BF5" w:rsidR="00C56FB7" w:rsidRPr="0065680C" w:rsidRDefault="00C56FB7" w:rsidP="0065680C">
      <w:pPr>
        <w:pStyle w:val="ListParagraph"/>
        <w:numPr>
          <w:ilvl w:val="0"/>
          <w:numId w:val="7"/>
        </w:numPr>
        <w:spacing w:line="276" w:lineRule="auto"/>
        <w:ind w:left="0" w:firstLine="0"/>
        <w:jc w:val="both"/>
        <w:rPr>
          <w:rFonts w:ascii="Times New Roman" w:hAnsi="Times New Roman" w:cs="Times New Roman"/>
        </w:rPr>
      </w:pPr>
      <w:r w:rsidRPr="0065680C">
        <w:rPr>
          <w:rFonts w:ascii="Times New Roman" w:hAnsi="Times New Roman" w:cs="Times New Roman"/>
          <w:b/>
        </w:rPr>
        <w:t xml:space="preserve">(1) </w:t>
      </w:r>
      <w:r w:rsidRPr="0065680C">
        <w:rPr>
          <w:rFonts w:ascii="Times New Roman" w:hAnsi="Times New Roman" w:cs="Times New Roman"/>
        </w:rPr>
        <w:t xml:space="preserve">Bu protokol </w:t>
      </w:r>
      <w:r w:rsidRPr="0065680C">
        <w:rPr>
          <w:rFonts w:ascii="Times New Roman" w:hAnsi="Times New Roman" w:cs="Times New Roman"/>
          <w:b/>
        </w:rPr>
        <w:t>…/…/20...</w:t>
      </w:r>
      <w:r w:rsidRPr="0065680C">
        <w:rPr>
          <w:rFonts w:ascii="Times New Roman" w:hAnsi="Times New Roman" w:cs="Times New Roman"/>
        </w:rPr>
        <w:t xml:space="preserve"> tarihinden </w:t>
      </w:r>
      <w:r w:rsidRPr="0065680C">
        <w:rPr>
          <w:rFonts w:ascii="Times New Roman" w:hAnsi="Times New Roman" w:cs="Times New Roman"/>
          <w:b/>
        </w:rPr>
        <w:t>…/…/20...</w:t>
      </w:r>
      <w:r w:rsidRPr="0065680C">
        <w:rPr>
          <w:rFonts w:ascii="Times New Roman" w:hAnsi="Times New Roman" w:cs="Times New Roman"/>
        </w:rPr>
        <w:t xml:space="preserve"> tarihine kadar</w:t>
      </w:r>
      <w:r w:rsidR="000A07B6">
        <w:rPr>
          <w:rFonts w:ascii="Times New Roman" w:hAnsi="Times New Roman" w:cs="Times New Roman"/>
        </w:rPr>
        <w:t xml:space="preserve"> </w:t>
      </w:r>
      <w:r w:rsidR="00C05272">
        <w:rPr>
          <w:rFonts w:ascii="Times New Roman" w:hAnsi="Times New Roman" w:cs="Times New Roman"/>
        </w:rPr>
        <w:t>(</w:t>
      </w:r>
      <w:r w:rsidR="000A07B6" w:rsidRPr="00C05272">
        <w:rPr>
          <w:rFonts w:ascii="Times New Roman" w:hAnsi="Times New Roman" w:cs="Times New Roman"/>
        </w:rPr>
        <w:t>…ay</w:t>
      </w:r>
      <w:r w:rsidR="00C05272">
        <w:rPr>
          <w:rFonts w:ascii="Times New Roman" w:hAnsi="Times New Roman" w:cs="Times New Roman"/>
        </w:rPr>
        <w:t>)</w:t>
      </w:r>
      <w:r w:rsidR="000A07B6">
        <w:rPr>
          <w:rFonts w:ascii="Times New Roman" w:hAnsi="Times New Roman" w:cs="Times New Roman"/>
        </w:rPr>
        <w:t xml:space="preserve"> </w:t>
      </w:r>
      <w:r w:rsidRPr="0065680C">
        <w:rPr>
          <w:rFonts w:ascii="Times New Roman" w:hAnsi="Times New Roman" w:cs="Times New Roman"/>
        </w:rPr>
        <w:t xml:space="preserve">yürürlüktedir. Proje Yürütücüsünün talebi ile Komisyon tarafından proje süresinin uzatılmasına karar verilmesi halinde aynı süre protokol süresine de eklenir. </w:t>
      </w:r>
    </w:p>
    <w:p w14:paraId="046E62F6" w14:textId="0722D828" w:rsidR="00C56FB7" w:rsidRPr="0065680C" w:rsidRDefault="00C56FB7" w:rsidP="0065680C">
      <w:pPr>
        <w:pStyle w:val="ListParagraph"/>
        <w:spacing w:line="276" w:lineRule="auto"/>
        <w:ind w:left="0"/>
        <w:jc w:val="both"/>
        <w:rPr>
          <w:rFonts w:ascii="Times New Roman" w:hAnsi="Times New Roman" w:cs="Times New Roman"/>
        </w:rPr>
      </w:pPr>
      <w:r w:rsidRPr="0065680C">
        <w:rPr>
          <w:rFonts w:ascii="Times New Roman" w:hAnsi="Times New Roman" w:cs="Times New Roman"/>
          <w:b/>
        </w:rPr>
        <w:t>(2)</w:t>
      </w:r>
      <w:r w:rsidRPr="0065680C">
        <w:rPr>
          <w:rFonts w:ascii="Times New Roman" w:hAnsi="Times New Roman" w:cs="Times New Roman"/>
        </w:rPr>
        <w:t xml:space="preserve"> Desteklenmesi kabul edilen projenin amaç, kapsam, süre, program ve bütçesinde, Komisyonun yazılı izni alınmadan hiçbir değişiklik yapılamaz.</w:t>
      </w:r>
    </w:p>
    <w:p w14:paraId="5ECB29DB" w14:textId="3311A0A8" w:rsidR="00DC5877" w:rsidRPr="0065680C" w:rsidRDefault="00DC5877" w:rsidP="0065680C">
      <w:pPr>
        <w:pStyle w:val="ListParagraph"/>
        <w:spacing w:line="276" w:lineRule="auto"/>
        <w:ind w:left="0"/>
        <w:jc w:val="both"/>
        <w:rPr>
          <w:rFonts w:ascii="Times New Roman" w:hAnsi="Times New Roman" w:cs="Times New Roman"/>
        </w:rPr>
      </w:pPr>
    </w:p>
    <w:p w14:paraId="5F5D3814" w14:textId="5D99D4C1" w:rsidR="00DC5877" w:rsidRPr="0065680C" w:rsidRDefault="00DC5877" w:rsidP="0065680C">
      <w:pPr>
        <w:pStyle w:val="ListParagraph"/>
        <w:spacing w:line="276" w:lineRule="auto"/>
        <w:ind w:left="0"/>
        <w:jc w:val="both"/>
        <w:rPr>
          <w:rFonts w:ascii="Times New Roman" w:hAnsi="Times New Roman" w:cs="Times New Roman"/>
          <w:b/>
          <w:bCs/>
        </w:rPr>
      </w:pPr>
      <w:r w:rsidRPr="0065680C">
        <w:rPr>
          <w:rFonts w:ascii="Times New Roman" w:hAnsi="Times New Roman" w:cs="Times New Roman"/>
          <w:b/>
          <w:bCs/>
        </w:rPr>
        <w:t xml:space="preserve">Rapor Teslim Tarihleri </w:t>
      </w:r>
    </w:p>
    <w:p w14:paraId="74AC4221" w14:textId="51522357" w:rsidR="00DC5877" w:rsidRPr="0065680C" w:rsidRDefault="00DC5877" w:rsidP="0065680C">
      <w:pPr>
        <w:pStyle w:val="ListParagraph"/>
        <w:numPr>
          <w:ilvl w:val="0"/>
          <w:numId w:val="7"/>
        </w:numPr>
        <w:spacing w:line="276" w:lineRule="auto"/>
        <w:ind w:left="0" w:firstLine="0"/>
        <w:jc w:val="both"/>
        <w:rPr>
          <w:rFonts w:ascii="Times New Roman" w:hAnsi="Times New Roman" w:cs="Times New Roman"/>
        </w:rPr>
      </w:pPr>
      <w:r w:rsidRPr="0065680C">
        <w:rPr>
          <w:rFonts w:ascii="Times New Roman" w:hAnsi="Times New Roman" w:cs="Times New Roman"/>
          <w:b/>
          <w:bCs/>
        </w:rPr>
        <w:t xml:space="preserve"> (1) </w:t>
      </w:r>
      <w:r w:rsidRPr="0065680C">
        <w:rPr>
          <w:rFonts w:ascii="Times New Roman" w:hAnsi="Times New Roman" w:cs="Times New Roman"/>
        </w:rPr>
        <w:t xml:space="preserve">Bu protokol kapsamında yürütülecek proje ile ilgili gelişmeler, aşağıda belirtilen tarihlerde ara ve sonuç raporları şeklinde BAP Komisyonuna sunulacaktır. </w:t>
      </w:r>
    </w:p>
    <w:p w14:paraId="5722969F" w14:textId="77777777" w:rsidR="00DC5877" w:rsidRPr="0065680C" w:rsidRDefault="00DC5877" w:rsidP="0065680C">
      <w:pPr>
        <w:pStyle w:val="ListParagraph"/>
        <w:spacing w:line="276" w:lineRule="auto"/>
        <w:ind w:left="0"/>
        <w:jc w:val="both"/>
        <w:rPr>
          <w:rFonts w:ascii="Times New Roman" w:hAnsi="Times New Roman" w:cs="Times New Roman"/>
        </w:rPr>
      </w:pPr>
    </w:p>
    <w:tbl>
      <w:tblPr>
        <w:tblStyle w:val="TableGrid"/>
        <w:tblW w:w="0" w:type="auto"/>
        <w:tblLook w:val="04A0" w:firstRow="1" w:lastRow="0" w:firstColumn="1" w:lastColumn="0" w:noHBand="0" w:noVBand="1"/>
      </w:tblPr>
      <w:tblGrid>
        <w:gridCol w:w="3020"/>
        <w:gridCol w:w="3021"/>
        <w:gridCol w:w="3021"/>
      </w:tblGrid>
      <w:tr w:rsidR="00DC5877" w:rsidRPr="0065680C" w14:paraId="42A91B24" w14:textId="77777777" w:rsidTr="00DC5877">
        <w:tc>
          <w:tcPr>
            <w:tcW w:w="3020" w:type="dxa"/>
          </w:tcPr>
          <w:p w14:paraId="6DF8C9A2" w14:textId="2DA5C713" w:rsidR="00DC5877" w:rsidRPr="0065680C" w:rsidRDefault="00DC5877" w:rsidP="0065680C">
            <w:pPr>
              <w:pStyle w:val="ListParagraph"/>
              <w:spacing w:line="276" w:lineRule="auto"/>
              <w:ind w:left="0"/>
              <w:jc w:val="both"/>
              <w:rPr>
                <w:rFonts w:ascii="Times New Roman" w:hAnsi="Times New Roman" w:cs="Times New Roman"/>
                <w:b/>
                <w:bCs/>
              </w:rPr>
            </w:pPr>
            <w:r w:rsidRPr="0065680C">
              <w:rPr>
                <w:rFonts w:ascii="Times New Roman" w:hAnsi="Times New Roman" w:cs="Times New Roman"/>
                <w:b/>
                <w:bCs/>
              </w:rPr>
              <w:t>Rapor Türü</w:t>
            </w:r>
          </w:p>
        </w:tc>
        <w:tc>
          <w:tcPr>
            <w:tcW w:w="3021" w:type="dxa"/>
          </w:tcPr>
          <w:p w14:paraId="7C5C41A3" w14:textId="74539B82" w:rsidR="00DC5877" w:rsidRPr="0065680C" w:rsidRDefault="00DC5877" w:rsidP="0065680C">
            <w:pPr>
              <w:pStyle w:val="ListParagraph"/>
              <w:spacing w:line="276" w:lineRule="auto"/>
              <w:ind w:left="0"/>
              <w:jc w:val="both"/>
              <w:rPr>
                <w:rFonts w:ascii="Times New Roman" w:hAnsi="Times New Roman" w:cs="Times New Roman"/>
                <w:b/>
                <w:bCs/>
              </w:rPr>
            </w:pPr>
            <w:r w:rsidRPr="0065680C">
              <w:rPr>
                <w:rFonts w:ascii="Times New Roman" w:hAnsi="Times New Roman" w:cs="Times New Roman"/>
                <w:b/>
                <w:bCs/>
              </w:rPr>
              <w:t>Rapor Tarihi</w:t>
            </w:r>
          </w:p>
        </w:tc>
        <w:tc>
          <w:tcPr>
            <w:tcW w:w="3021" w:type="dxa"/>
          </w:tcPr>
          <w:p w14:paraId="7A4EF8BB" w14:textId="572353A8" w:rsidR="00DC5877" w:rsidRPr="0065680C" w:rsidRDefault="00DC5877" w:rsidP="0065680C">
            <w:pPr>
              <w:pStyle w:val="ListParagraph"/>
              <w:spacing w:line="276" w:lineRule="auto"/>
              <w:ind w:left="0"/>
              <w:jc w:val="both"/>
              <w:rPr>
                <w:rFonts w:ascii="Times New Roman" w:hAnsi="Times New Roman" w:cs="Times New Roman"/>
                <w:b/>
                <w:bCs/>
              </w:rPr>
            </w:pPr>
            <w:r w:rsidRPr="0065680C">
              <w:rPr>
                <w:rFonts w:ascii="Times New Roman" w:hAnsi="Times New Roman" w:cs="Times New Roman"/>
                <w:b/>
                <w:bCs/>
              </w:rPr>
              <w:t>Geç Rapor Tarihi</w:t>
            </w:r>
          </w:p>
        </w:tc>
      </w:tr>
      <w:tr w:rsidR="00DC5877" w:rsidRPr="0065680C" w14:paraId="2F966788" w14:textId="77777777" w:rsidTr="00DC5877">
        <w:tc>
          <w:tcPr>
            <w:tcW w:w="3020" w:type="dxa"/>
          </w:tcPr>
          <w:p w14:paraId="6C82FBA2" w14:textId="4FCC37AD" w:rsidR="00DC5877" w:rsidRPr="0065680C" w:rsidRDefault="00DC5877" w:rsidP="0065680C">
            <w:pPr>
              <w:pStyle w:val="ListParagraph"/>
              <w:spacing w:line="276" w:lineRule="auto"/>
              <w:ind w:left="0"/>
              <w:jc w:val="both"/>
              <w:rPr>
                <w:rFonts w:ascii="Times New Roman" w:hAnsi="Times New Roman" w:cs="Times New Roman"/>
              </w:rPr>
            </w:pPr>
            <w:r w:rsidRPr="0065680C">
              <w:rPr>
                <w:rFonts w:ascii="Times New Roman" w:hAnsi="Times New Roman" w:cs="Times New Roman"/>
              </w:rPr>
              <w:t>Ara Rapor</w:t>
            </w:r>
          </w:p>
        </w:tc>
        <w:tc>
          <w:tcPr>
            <w:tcW w:w="3021" w:type="dxa"/>
          </w:tcPr>
          <w:p w14:paraId="77FC6198" w14:textId="60F7E611" w:rsidR="00DC5877" w:rsidRPr="0065680C" w:rsidRDefault="00DC5877" w:rsidP="0065680C">
            <w:pPr>
              <w:pStyle w:val="ListParagraph"/>
              <w:spacing w:line="276" w:lineRule="auto"/>
              <w:ind w:left="0"/>
              <w:jc w:val="both"/>
              <w:rPr>
                <w:rFonts w:ascii="Times New Roman" w:hAnsi="Times New Roman" w:cs="Times New Roman"/>
              </w:rPr>
            </w:pPr>
            <w:r w:rsidRPr="0065680C">
              <w:rPr>
                <w:rFonts w:ascii="Times New Roman" w:hAnsi="Times New Roman" w:cs="Times New Roman"/>
              </w:rPr>
              <w:t>../../20..</w:t>
            </w:r>
          </w:p>
        </w:tc>
        <w:tc>
          <w:tcPr>
            <w:tcW w:w="3021" w:type="dxa"/>
          </w:tcPr>
          <w:p w14:paraId="28390C37" w14:textId="272860B0" w:rsidR="00DC5877" w:rsidRPr="0065680C" w:rsidRDefault="00DC5877" w:rsidP="0065680C">
            <w:pPr>
              <w:pStyle w:val="ListParagraph"/>
              <w:spacing w:line="276" w:lineRule="auto"/>
              <w:ind w:left="0"/>
              <w:jc w:val="both"/>
              <w:rPr>
                <w:rFonts w:ascii="Times New Roman" w:hAnsi="Times New Roman" w:cs="Times New Roman"/>
              </w:rPr>
            </w:pPr>
            <w:r w:rsidRPr="0065680C">
              <w:rPr>
                <w:rFonts w:ascii="Times New Roman" w:hAnsi="Times New Roman" w:cs="Times New Roman"/>
              </w:rPr>
              <w:t>../../20..</w:t>
            </w:r>
          </w:p>
        </w:tc>
      </w:tr>
      <w:tr w:rsidR="00DC5877" w:rsidRPr="0065680C" w14:paraId="56F862A0" w14:textId="77777777" w:rsidTr="00DC5877">
        <w:tc>
          <w:tcPr>
            <w:tcW w:w="3020" w:type="dxa"/>
          </w:tcPr>
          <w:p w14:paraId="380EA62C" w14:textId="501B7D0D" w:rsidR="00DC5877" w:rsidRPr="0065680C" w:rsidRDefault="00DC5877" w:rsidP="0065680C">
            <w:pPr>
              <w:pStyle w:val="ListParagraph"/>
              <w:spacing w:line="276" w:lineRule="auto"/>
              <w:ind w:left="0"/>
              <w:jc w:val="both"/>
              <w:rPr>
                <w:rFonts w:ascii="Times New Roman" w:hAnsi="Times New Roman" w:cs="Times New Roman"/>
              </w:rPr>
            </w:pPr>
            <w:r w:rsidRPr="0065680C">
              <w:rPr>
                <w:rFonts w:ascii="Times New Roman" w:hAnsi="Times New Roman" w:cs="Times New Roman"/>
              </w:rPr>
              <w:t>Sonuç Raporu</w:t>
            </w:r>
          </w:p>
        </w:tc>
        <w:tc>
          <w:tcPr>
            <w:tcW w:w="3021" w:type="dxa"/>
          </w:tcPr>
          <w:p w14:paraId="2509B0B1" w14:textId="73068609" w:rsidR="00DC5877" w:rsidRPr="0065680C" w:rsidRDefault="00DC5877" w:rsidP="0065680C">
            <w:pPr>
              <w:pStyle w:val="ListParagraph"/>
              <w:spacing w:line="276" w:lineRule="auto"/>
              <w:ind w:left="0"/>
              <w:jc w:val="both"/>
              <w:rPr>
                <w:rFonts w:ascii="Times New Roman" w:hAnsi="Times New Roman" w:cs="Times New Roman"/>
              </w:rPr>
            </w:pPr>
            <w:r w:rsidRPr="0065680C">
              <w:rPr>
                <w:rFonts w:ascii="Times New Roman" w:hAnsi="Times New Roman" w:cs="Times New Roman"/>
              </w:rPr>
              <w:t>../../20..</w:t>
            </w:r>
          </w:p>
        </w:tc>
        <w:tc>
          <w:tcPr>
            <w:tcW w:w="3021" w:type="dxa"/>
          </w:tcPr>
          <w:p w14:paraId="7FCC2D72" w14:textId="0566DF83" w:rsidR="00DC5877" w:rsidRPr="0065680C" w:rsidRDefault="00DC5877" w:rsidP="0065680C">
            <w:pPr>
              <w:pStyle w:val="ListParagraph"/>
              <w:spacing w:line="276" w:lineRule="auto"/>
              <w:ind w:left="0"/>
              <w:jc w:val="both"/>
              <w:rPr>
                <w:rFonts w:ascii="Times New Roman" w:hAnsi="Times New Roman" w:cs="Times New Roman"/>
              </w:rPr>
            </w:pPr>
            <w:r w:rsidRPr="0065680C">
              <w:rPr>
                <w:rFonts w:ascii="Times New Roman" w:hAnsi="Times New Roman" w:cs="Times New Roman"/>
              </w:rPr>
              <w:t>../../20..</w:t>
            </w:r>
          </w:p>
        </w:tc>
      </w:tr>
    </w:tbl>
    <w:p w14:paraId="29FDE196" w14:textId="77777777" w:rsidR="00DC5877" w:rsidRPr="0065680C" w:rsidRDefault="00DC5877" w:rsidP="0065680C">
      <w:pPr>
        <w:pStyle w:val="ListParagraph"/>
        <w:spacing w:line="276" w:lineRule="auto"/>
        <w:ind w:left="0"/>
        <w:jc w:val="both"/>
        <w:rPr>
          <w:rFonts w:ascii="Times New Roman" w:hAnsi="Times New Roman" w:cs="Times New Roman"/>
        </w:rPr>
      </w:pPr>
    </w:p>
    <w:p w14:paraId="26D22265" w14:textId="1EA5D25F" w:rsidR="00C56FB7" w:rsidRPr="0065680C" w:rsidRDefault="00C56FB7" w:rsidP="0065680C">
      <w:pPr>
        <w:spacing w:after="0" w:line="276" w:lineRule="auto"/>
        <w:jc w:val="both"/>
        <w:rPr>
          <w:rFonts w:ascii="Times New Roman" w:hAnsi="Times New Roman" w:cs="Times New Roman"/>
          <w:b/>
        </w:rPr>
      </w:pPr>
      <w:r w:rsidRPr="0065680C">
        <w:rPr>
          <w:rFonts w:ascii="Times New Roman" w:hAnsi="Times New Roman" w:cs="Times New Roman"/>
          <w:b/>
        </w:rPr>
        <w:t>Diğer Hükümler</w:t>
      </w:r>
    </w:p>
    <w:p w14:paraId="5A845137" w14:textId="2ADC0269" w:rsidR="00C56FB7" w:rsidRPr="0065680C" w:rsidRDefault="00C56FB7" w:rsidP="0065680C">
      <w:pPr>
        <w:pStyle w:val="ListParagraph"/>
        <w:numPr>
          <w:ilvl w:val="0"/>
          <w:numId w:val="7"/>
        </w:numPr>
        <w:spacing w:line="276" w:lineRule="auto"/>
        <w:ind w:left="0" w:firstLine="0"/>
        <w:jc w:val="both"/>
        <w:rPr>
          <w:rFonts w:ascii="Times New Roman" w:hAnsi="Times New Roman" w:cs="Times New Roman"/>
          <w:bCs/>
        </w:rPr>
      </w:pPr>
      <w:r w:rsidRPr="00E831C3">
        <w:rPr>
          <w:rFonts w:ascii="Times New Roman" w:hAnsi="Times New Roman" w:cs="Times New Roman"/>
          <w:b/>
        </w:rPr>
        <w:t>(1)</w:t>
      </w:r>
      <w:r w:rsidRPr="0065680C">
        <w:rPr>
          <w:rFonts w:ascii="Times New Roman" w:hAnsi="Times New Roman" w:cs="Times New Roman"/>
          <w:bCs/>
        </w:rPr>
        <w:t xml:space="preserve"> “Yüksek Öğretim Kurumları Bilimsel Araştırma Projeleri Hakkında Yönetmelik” ile “T.C. İstanbul Kültür Üniversitesi Bilimsel Araştırma Projeleri (BAP) Koordinasyon Birimi Yönergesi” bu protokolün tamamlayıcı parçalarıdır. </w:t>
      </w:r>
    </w:p>
    <w:p w14:paraId="5E9D0495" w14:textId="58B40EF5" w:rsidR="00C56FB7" w:rsidRPr="0065680C" w:rsidRDefault="00C56FB7" w:rsidP="0065680C">
      <w:pPr>
        <w:pStyle w:val="ListParagraph"/>
        <w:spacing w:line="276" w:lineRule="auto"/>
        <w:ind w:left="0"/>
        <w:jc w:val="both"/>
        <w:rPr>
          <w:rFonts w:ascii="Times New Roman" w:hAnsi="Times New Roman" w:cs="Times New Roman"/>
        </w:rPr>
      </w:pPr>
      <w:r w:rsidRPr="00E831C3">
        <w:rPr>
          <w:rFonts w:ascii="Times New Roman" w:hAnsi="Times New Roman" w:cs="Times New Roman"/>
          <w:b/>
          <w:bCs/>
        </w:rPr>
        <w:t>(2)</w:t>
      </w:r>
      <w:r w:rsidRPr="0065680C">
        <w:rPr>
          <w:rFonts w:ascii="Times New Roman" w:hAnsi="Times New Roman" w:cs="Times New Roman"/>
        </w:rPr>
        <w:t xml:space="preserve"> Toplam on </w:t>
      </w:r>
      <w:r w:rsidR="008F1E2E">
        <w:rPr>
          <w:rFonts w:ascii="Times New Roman" w:hAnsi="Times New Roman" w:cs="Times New Roman"/>
        </w:rPr>
        <w:t>altı</w:t>
      </w:r>
      <w:r w:rsidRPr="0065680C">
        <w:rPr>
          <w:rFonts w:ascii="Times New Roman" w:hAnsi="Times New Roman" w:cs="Times New Roman"/>
        </w:rPr>
        <w:t xml:space="preserve"> maddeden ibaret bu protokol taraflarca birlikte imza altına alınmıştır. </w:t>
      </w:r>
    </w:p>
    <w:tbl>
      <w:tblPr>
        <w:tblStyle w:val="TableGrid"/>
        <w:tblW w:w="9089" w:type="dxa"/>
        <w:tblLook w:val="04A0" w:firstRow="1" w:lastRow="0" w:firstColumn="1" w:lastColumn="0" w:noHBand="0" w:noVBand="1"/>
      </w:tblPr>
      <w:tblGrid>
        <w:gridCol w:w="2555"/>
        <w:gridCol w:w="2417"/>
        <w:gridCol w:w="2701"/>
        <w:gridCol w:w="1416"/>
      </w:tblGrid>
      <w:tr w:rsidR="008F1E2E" w14:paraId="16186A6E" w14:textId="77777777" w:rsidTr="008F1E2E">
        <w:trPr>
          <w:trHeight w:val="881"/>
        </w:trPr>
        <w:tc>
          <w:tcPr>
            <w:tcW w:w="2555" w:type="dxa"/>
          </w:tcPr>
          <w:p w14:paraId="182A5FD6" w14:textId="77777777" w:rsidR="008F1E2E" w:rsidRPr="008F1E2E" w:rsidRDefault="008F1E2E" w:rsidP="0065680C">
            <w:pPr>
              <w:spacing w:line="276" w:lineRule="auto"/>
              <w:jc w:val="both"/>
              <w:rPr>
                <w:rFonts w:ascii="Times New Roman" w:hAnsi="Times New Roman" w:cs="Times New Roman"/>
                <w:b/>
                <w:bCs/>
              </w:rPr>
            </w:pPr>
          </w:p>
        </w:tc>
        <w:tc>
          <w:tcPr>
            <w:tcW w:w="2417" w:type="dxa"/>
            <w:vAlign w:val="center"/>
          </w:tcPr>
          <w:p w14:paraId="2CAB5C13" w14:textId="504D8637" w:rsidR="008F1E2E" w:rsidRPr="008F1E2E" w:rsidRDefault="008F1E2E" w:rsidP="008F1E2E">
            <w:pPr>
              <w:spacing w:line="276" w:lineRule="auto"/>
              <w:jc w:val="center"/>
              <w:rPr>
                <w:rFonts w:ascii="Times New Roman" w:hAnsi="Times New Roman" w:cs="Times New Roman"/>
                <w:b/>
                <w:bCs/>
              </w:rPr>
            </w:pPr>
            <w:r w:rsidRPr="008F1E2E">
              <w:rPr>
                <w:rFonts w:ascii="Times New Roman" w:hAnsi="Times New Roman" w:cs="Times New Roman"/>
                <w:b/>
                <w:bCs/>
              </w:rPr>
              <w:t>İmza</w:t>
            </w:r>
          </w:p>
        </w:tc>
        <w:tc>
          <w:tcPr>
            <w:tcW w:w="2701" w:type="dxa"/>
            <w:vAlign w:val="center"/>
          </w:tcPr>
          <w:p w14:paraId="44F81BBF" w14:textId="1644FCDD" w:rsidR="008F1E2E" w:rsidRPr="008F1E2E" w:rsidRDefault="008F1E2E" w:rsidP="008F1E2E">
            <w:pPr>
              <w:spacing w:line="276" w:lineRule="auto"/>
              <w:jc w:val="center"/>
              <w:rPr>
                <w:rFonts w:ascii="Times New Roman" w:hAnsi="Times New Roman" w:cs="Times New Roman"/>
                <w:b/>
                <w:bCs/>
              </w:rPr>
            </w:pPr>
            <w:r w:rsidRPr="008F1E2E">
              <w:rPr>
                <w:rFonts w:ascii="Times New Roman" w:hAnsi="Times New Roman" w:cs="Times New Roman"/>
                <w:b/>
                <w:bCs/>
              </w:rPr>
              <w:t>Unvanı Adı Soyadı</w:t>
            </w:r>
          </w:p>
        </w:tc>
        <w:tc>
          <w:tcPr>
            <w:tcW w:w="1416" w:type="dxa"/>
            <w:vAlign w:val="center"/>
          </w:tcPr>
          <w:p w14:paraId="7D4D35DD" w14:textId="0FE40710" w:rsidR="008F1E2E" w:rsidRPr="008F1E2E" w:rsidRDefault="008F1E2E" w:rsidP="008F1E2E">
            <w:pPr>
              <w:spacing w:line="276" w:lineRule="auto"/>
              <w:jc w:val="center"/>
              <w:rPr>
                <w:rFonts w:ascii="Times New Roman" w:hAnsi="Times New Roman" w:cs="Times New Roman"/>
                <w:b/>
                <w:bCs/>
              </w:rPr>
            </w:pPr>
            <w:r w:rsidRPr="008F1E2E">
              <w:rPr>
                <w:rFonts w:ascii="Times New Roman" w:hAnsi="Times New Roman" w:cs="Times New Roman"/>
                <w:b/>
                <w:bCs/>
              </w:rPr>
              <w:t>Tarih</w:t>
            </w:r>
          </w:p>
        </w:tc>
      </w:tr>
      <w:tr w:rsidR="008F1E2E" w14:paraId="2CF52770" w14:textId="77777777" w:rsidTr="008F1E2E">
        <w:trPr>
          <w:trHeight w:val="928"/>
        </w:trPr>
        <w:tc>
          <w:tcPr>
            <w:tcW w:w="2555" w:type="dxa"/>
            <w:vAlign w:val="center"/>
          </w:tcPr>
          <w:p w14:paraId="41B7BD47" w14:textId="1DBE0967" w:rsidR="008F1E2E" w:rsidRPr="008F1E2E" w:rsidRDefault="008F1E2E" w:rsidP="008F1E2E">
            <w:pPr>
              <w:spacing w:line="276" w:lineRule="auto"/>
              <w:jc w:val="center"/>
              <w:rPr>
                <w:rFonts w:ascii="Times New Roman" w:hAnsi="Times New Roman" w:cs="Times New Roman"/>
                <w:b/>
                <w:bCs/>
              </w:rPr>
            </w:pPr>
            <w:r w:rsidRPr="008F1E2E">
              <w:rPr>
                <w:rFonts w:ascii="Times New Roman" w:hAnsi="Times New Roman" w:cs="Times New Roman"/>
                <w:b/>
                <w:bCs/>
              </w:rPr>
              <w:t>Proje Yürütücüsü</w:t>
            </w:r>
          </w:p>
        </w:tc>
        <w:tc>
          <w:tcPr>
            <w:tcW w:w="2417" w:type="dxa"/>
          </w:tcPr>
          <w:p w14:paraId="40E512ED" w14:textId="77777777" w:rsidR="008F1E2E" w:rsidRDefault="008F1E2E" w:rsidP="0065680C">
            <w:pPr>
              <w:spacing w:line="276" w:lineRule="auto"/>
              <w:jc w:val="both"/>
              <w:rPr>
                <w:rFonts w:ascii="Times New Roman" w:hAnsi="Times New Roman" w:cs="Times New Roman"/>
              </w:rPr>
            </w:pPr>
          </w:p>
        </w:tc>
        <w:tc>
          <w:tcPr>
            <w:tcW w:w="2701" w:type="dxa"/>
          </w:tcPr>
          <w:p w14:paraId="2F13E88A" w14:textId="77777777" w:rsidR="008F1E2E" w:rsidRDefault="008F1E2E" w:rsidP="0065680C">
            <w:pPr>
              <w:spacing w:line="276" w:lineRule="auto"/>
              <w:jc w:val="both"/>
              <w:rPr>
                <w:rFonts w:ascii="Times New Roman" w:hAnsi="Times New Roman" w:cs="Times New Roman"/>
              </w:rPr>
            </w:pPr>
          </w:p>
        </w:tc>
        <w:tc>
          <w:tcPr>
            <w:tcW w:w="1416" w:type="dxa"/>
          </w:tcPr>
          <w:p w14:paraId="29CCB2D4" w14:textId="008F7F62" w:rsidR="008F1E2E" w:rsidRPr="008F1E2E" w:rsidRDefault="008F1E2E" w:rsidP="0065680C">
            <w:pPr>
              <w:spacing w:line="276" w:lineRule="auto"/>
              <w:jc w:val="both"/>
              <w:rPr>
                <w:rFonts w:ascii="Times New Roman" w:hAnsi="Times New Roman" w:cs="Times New Roman"/>
                <w:bCs/>
              </w:rPr>
            </w:pPr>
            <w:r w:rsidRPr="008F1E2E">
              <w:rPr>
                <w:bCs/>
              </w:rPr>
              <w:t>../../20..</w:t>
            </w:r>
          </w:p>
        </w:tc>
      </w:tr>
      <w:tr w:rsidR="008F1E2E" w14:paraId="1BA2AB7B" w14:textId="77777777" w:rsidTr="008F1E2E">
        <w:trPr>
          <w:trHeight w:val="974"/>
        </w:trPr>
        <w:tc>
          <w:tcPr>
            <w:tcW w:w="2555" w:type="dxa"/>
            <w:vAlign w:val="center"/>
          </w:tcPr>
          <w:p w14:paraId="53F6C4E9" w14:textId="35A6EE7B" w:rsidR="008F1E2E" w:rsidRPr="008F1E2E" w:rsidRDefault="008F1E2E" w:rsidP="008F1E2E">
            <w:pPr>
              <w:spacing w:line="276" w:lineRule="auto"/>
              <w:jc w:val="center"/>
              <w:rPr>
                <w:rFonts w:ascii="Times New Roman" w:hAnsi="Times New Roman" w:cs="Times New Roman"/>
                <w:b/>
                <w:bCs/>
              </w:rPr>
            </w:pPr>
            <w:r w:rsidRPr="008F1E2E">
              <w:rPr>
                <w:rFonts w:ascii="Times New Roman" w:hAnsi="Times New Roman" w:cs="Times New Roman"/>
                <w:b/>
                <w:bCs/>
              </w:rPr>
              <w:t>Proje Araştırmacısı</w:t>
            </w:r>
          </w:p>
        </w:tc>
        <w:tc>
          <w:tcPr>
            <w:tcW w:w="2417" w:type="dxa"/>
          </w:tcPr>
          <w:p w14:paraId="3CECF496" w14:textId="77777777" w:rsidR="008F1E2E" w:rsidRDefault="008F1E2E" w:rsidP="0065680C">
            <w:pPr>
              <w:spacing w:line="276" w:lineRule="auto"/>
              <w:jc w:val="both"/>
              <w:rPr>
                <w:rFonts w:ascii="Times New Roman" w:hAnsi="Times New Roman" w:cs="Times New Roman"/>
              </w:rPr>
            </w:pPr>
          </w:p>
        </w:tc>
        <w:tc>
          <w:tcPr>
            <w:tcW w:w="2701" w:type="dxa"/>
          </w:tcPr>
          <w:p w14:paraId="69700571" w14:textId="77777777" w:rsidR="008F1E2E" w:rsidRDefault="008F1E2E" w:rsidP="0065680C">
            <w:pPr>
              <w:spacing w:line="276" w:lineRule="auto"/>
              <w:jc w:val="both"/>
              <w:rPr>
                <w:rFonts w:ascii="Times New Roman" w:hAnsi="Times New Roman" w:cs="Times New Roman"/>
              </w:rPr>
            </w:pPr>
          </w:p>
        </w:tc>
        <w:tc>
          <w:tcPr>
            <w:tcW w:w="1416" w:type="dxa"/>
          </w:tcPr>
          <w:p w14:paraId="098DAFEC" w14:textId="6017B54E" w:rsidR="008F1E2E" w:rsidRPr="008F1E2E" w:rsidRDefault="008F1E2E" w:rsidP="0065680C">
            <w:pPr>
              <w:spacing w:line="276" w:lineRule="auto"/>
              <w:jc w:val="both"/>
              <w:rPr>
                <w:rFonts w:ascii="Times New Roman" w:hAnsi="Times New Roman" w:cs="Times New Roman"/>
                <w:bCs/>
              </w:rPr>
            </w:pPr>
            <w:r w:rsidRPr="008F1E2E">
              <w:rPr>
                <w:bCs/>
              </w:rPr>
              <w:t>../../20..</w:t>
            </w:r>
          </w:p>
        </w:tc>
      </w:tr>
      <w:tr w:rsidR="008F1E2E" w14:paraId="24FBDCCB" w14:textId="77777777" w:rsidTr="008F1E2E">
        <w:trPr>
          <w:trHeight w:val="881"/>
        </w:trPr>
        <w:tc>
          <w:tcPr>
            <w:tcW w:w="2555" w:type="dxa"/>
            <w:vAlign w:val="center"/>
          </w:tcPr>
          <w:p w14:paraId="4A9950BE" w14:textId="79C310CE" w:rsidR="008F1E2E" w:rsidRPr="008F1E2E" w:rsidRDefault="008F1E2E" w:rsidP="008F1E2E">
            <w:pPr>
              <w:spacing w:line="276" w:lineRule="auto"/>
              <w:jc w:val="center"/>
              <w:rPr>
                <w:rFonts w:ascii="Times New Roman" w:hAnsi="Times New Roman" w:cs="Times New Roman"/>
                <w:b/>
                <w:bCs/>
              </w:rPr>
            </w:pPr>
            <w:r w:rsidRPr="008F1E2E">
              <w:rPr>
                <w:rFonts w:ascii="Times New Roman" w:hAnsi="Times New Roman" w:cs="Times New Roman"/>
                <w:b/>
                <w:bCs/>
              </w:rPr>
              <w:t>BAP Komisyon Başkanı</w:t>
            </w:r>
          </w:p>
        </w:tc>
        <w:tc>
          <w:tcPr>
            <w:tcW w:w="2417" w:type="dxa"/>
          </w:tcPr>
          <w:p w14:paraId="76BB78AA" w14:textId="77777777" w:rsidR="008F1E2E" w:rsidRDefault="008F1E2E" w:rsidP="0065680C">
            <w:pPr>
              <w:spacing w:line="276" w:lineRule="auto"/>
              <w:jc w:val="both"/>
              <w:rPr>
                <w:rFonts w:ascii="Times New Roman" w:hAnsi="Times New Roman" w:cs="Times New Roman"/>
              </w:rPr>
            </w:pPr>
          </w:p>
        </w:tc>
        <w:tc>
          <w:tcPr>
            <w:tcW w:w="2701" w:type="dxa"/>
          </w:tcPr>
          <w:p w14:paraId="11110454" w14:textId="77777777" w:rsidR="008F1E2E" w:rsidRDefault="008F1E2E" w:rsidP="0065680C">
            <w:pPr>
              <w:spacing w:line="276" w:lineRule="auto"/>
              <w:jc w:val="both"/>
              <w:rPr>
                <w:rFonts w:ascii="Times New Roman" w:hAnsi="Times New Roman" w:cs="Times New Roman"/>
              </w:rPr>
            </w:pPr>
          </w:p>
        </w:tc>
        <w:tc>
          <w:tcPr>
            <w:tcW w:w="1416" w:type="dxa"/>
          </w:tcPr>
          <w:p w14:paraId="54DFB3A6" w14:textId="4B68B196" w:rsidR="008F1E2E" w:rsidRPr="008F1E2E" w:rsidRDefault="008F1E2E" w:rsidP="0065680C">
            <w:pPr>
              <w:spacing w:line="276" w:lineRule="auto"/>
              <w:jc w:val="both"/>
              <w:rPr>
                <w:rFonts w:ascii="Times New Roman" w:hAnsi="Times New Roman" w:cs="Times New Roman"/>
                <w:bCs/>
              </w:rPr>
            </w:pPr>
            <w:r w:rsidRPr="008F1E2E">
              <w:rPr>
                <w:bCs/>
              </w:rPr>
              <w:t>../../20..</w:t>
            </w:r>
          </w:p>
        </w:tc>
      </w:tr>
    </w:tbl>
    <w:p w14:paraId="5EADADD8" w14:textId="47F322B1" w:rsidR="008F1E2E" w:rsidRDefault="008F1E2E" w:rsidP="0065680C">
      <w:pPr>
        <w:spacing w:line="276" w:lineRule="auto"/>
        <w:jc w:val="both"/>
        <w:rPr>
          <w:rFonts w:ascii="Times New Roman" w:hAnsi="Times New Roman" w:cs="Times New Roman"/>
        </w:rPr>
      </w:pPr>
    </w:p>
    <w:p w14:paraId="5586B75E" w14:textId="77777777" w:rsidR="008F1E2E" w:rsidRPr="0065680C" w:rsidRDefault="008F1E2E" w:rsidP="0065680C">
      <w:pPr>
        <w:spacing w:line="276" w:lineRule="auto"/>
        <w:jc w:val="both"/>
        <w:rPr>
          <w:rFonts w:ascii="Times New Roman" w:hAnsi="Times New Roman" w:cs="Times New Roman"/>
        </w:rPr>
      </w:pPr>
    </w:p>
    <w:p w14:paraId="153F3D21" w14:textId="18BB1DA9" w:rsidR="002B2A7F" w:rsidRPr="0065680C" w:rsidRDefault="002B2A7F" w:rsidP="0065680C">
      <w:pPr>
        <w:pStyle w:val="ListParagraph"/>
        <w:spacing w:line="276" w:lineRule="auto"/>
        <w:ind w:left="0"/>
        <w:jc w:val="both"/>
        <w:rPr>
          <w:rFonts w:ascii="Times New Roman" w:hAnsi="Times New Roman" w:cs="Times New Roman"/>
          <w:b/>
          <w:bCs/>
        </w:rPr>
      </w:pPr>
    </w:p>
    <w:p w14:paraId="7384C27D" w14:textId="7B366F5A" w:rsidR="00D2522C" w:rsidRPr="0065680C" w:rsidRDefault="00D2522C" w:rsidP="0065680C">
      <w:pPr>
        <w:pStyle w:val="ListParagraph"/>
        <w:spacing w:line="276" w:lineRule="auto"/>
        <w:ind w:left="0"/>
        <w:jc w:val="both"/>
        <w:rPr>
          <w:rFonts w:ascii="Times New Roman" w:hAnsi="Times New Roman" w:cs="Times New Roman"/>
        </w:rPr>
      </w:pPr>
    </w:p>
    <w:p w14:paraId="466BD73C" w14:textId="77777777" w:rsidR="006F75F3" w:rsidRPr="0065680C" w:rsidRDefault="006F75F3" w:rsidP="0065680C">
      <w:pPr>
        <w:pStyle w:val="ListParagraph"/>
        <w:spacing w:line="276" w:lineRule="auto"/>
        <w:ind w:left="0"/>
        <w:jc w:val="both"/>
        <w:rPr>
          <w:rFonts w:ascii="Times New Roman" w:hAnsi="Times New Roman" w:cs="Times New Roman"/>
        </w:rPr>
      </w:pPr>
    </w:p>
    <w:sectPr w:rsidR="006F75F3" w:rsidRPr="0065680C" w:rsidSect="00003D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976CE" w14:textId="77777777" w:rsidR="00BE6729" w:rsidRDefault="00BE6729" w:rsidP="00827DA5">
      <w:pPr>
        <w:spacing w:after="0" w:line="240" w:lineRule="auto"/>
      </w:pPr>
      <w:r>
        <w:separator/>
      </w:r>
    </w:p>
  </w:endnote>
  <w:endnote w:type="continuationSeparator" w:id="0">
    <w:p w14:paraId="48CD1672" w14:textId="77777777" w:rsidR="00BE6729" w:rsidRDefault="00BE6729" w:rsidP="0082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1BBA" w14:textId="1BFD827F" w:rsidR="00307496" w:rsidRPr="00F23F35" w:rsidRDefault="00307496">
    <w:pPr>
      <w:pStyle w:val="Footer"/>
      <w:jc w:val="center"/>
    </w:pPr>
    <w:r w:rsidRPr="00F23F35">
      <w:t xml:space="preserve"> </w:t>
    </w:r>
    <w:r w:rsidRPr="00F23F35">
      <w:fldChar w:fldCharType="begin"/>
    </w:r>
    <w:r w:rsidRPr="00F23F35">
      <w:instrText xml:space="preserve"> PAGE  \* Arabic  \* MERGEFORMAT </w:instrText>
    </w:r>
    <w:r w:rsidRPr="00F23F35">
      <w:fldChar w:fldCharType="separate"/>
    </w:r>
    <w:r w:rsidRPr="00F23F35">
      <w:rPr>
        <w:noProof/>
      </w:rPr>
      <w:t>2</w:t>
    </w:r>
    <w:r w:rsidRPr="00F23F35">
      <w:fldChar w:fldCharType="end"/>
    </w:r>
    <w:r w:rsidRPr="00F23F35">
      <w:t xml:space="preserve"> / </w:t>
    </w:r>
    <w:fldSimple w:instr=" NUMPAGES  \* Arabic  \* MERGEFORMAT ">
      <w:r w:rsidRPr="00F23F35">
        <w:rPr>
          <w:noProof/>
        </w:rPr>
        <w:t>2</w:t>
      </w:r>
    </w:fldSimple>
  </w:p>
  <w:p w14:paraId="5C10E877" w14:textId="77777777" w:rsidR="00307496" w:rsidRDefault="00307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EEF9C" w14:textId="77777777" w:rsidR="00BE6729" w:rsidRDefault="00BE6729" w:rsidP="00827DA5">
      <w:pPr>
        <w:spacing w:after="0" w:line="240" w:lineRule="auto"/>
      </w:pPr>
      <w:r>
        <w:separator/>
      </w:r>
    </w:p>
  </w:footnote>
  <w:footnote w:type="continuationSeparator" w:id="0">
    <w:p w14:paraId="2315ADDF" w14:textId="77777777" w:rsidR="00BE6729" w:rsidRDefault="00BE6729" w:rsidP="00827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AE02" w14:textId="4643A8E9" w:rsidR="00827DA5" w:rsidRPr="0028373A" w:rsidRDefault="00827DA5" w:rsidP="00827DA5">
    <w:pPr>
      <w:spacing w:after="0" w:line="276" w:lineRule="auto"/>
      <w:jc w:val="center"/>
      <w:rPr>
        <w:rFonts w:ascii="Times New Roman" w:hAnsi="Times New Roman" w:cs="Times New Roman"/>
        <w:b/>
        <w:bCs/>
        <w:sz w:val="20"/>
        <w:szCs w:val="20"/>
      </w:rPr>
    </w:pPr>
    <w:r>
      <w:rPr>
        <w:b/>
        <w:noProof/>
        <w:szCs w:val="24"/>
      </w:rPr>
      <w:drawing>
        <wp:anchor distT="0" distB="0" distL="114300" distR="114300" simplePos="0" relativeHeight="251659264" behindDoc="1" locked="0" layoutInCell="1" allowOverlap="1" wp14:anchorId="772D9D02" wp14:editId="6557A71A">
          <wp:simplePos x="0" y="0"/>
          <wp:positionH relativeFrom="margin">
            <wp:posOffset>-239925</wp:posOffset>
          </wp:positionH>
          <wp:positionV relativeFrom="paragraph">
            <wp:posOffset>-132700</wp:posOffset>
          </wp:positionV>
          <wp:extent cx="1624084" cy="572855"/>
          <wp:effectExtent l="0" t="0" r="0" b="0"/>
          <wp:wrapTight wrapText="bothSides">
            <wp:wrapPolygon edited="0">
              <wp:start x="3041" y="0"/>
              <wp:lineTo x="0" y="9339"/>
              <wp:lineTo x="0" y="11494"/>
              <wp:lineTo x="2788" y="20834"/>
              <wp:lineTo x="3041" y="20834"/>
              <wp:lineTo x="21287" y="20834"/>
              <wp:lineTo x="21287" y="15086"/>
              <wp:lineTo x="16726" y="11494"/>
              <wp:lineTo x="18753" y="10058"/>
              <wp:lineTo x="17740" y="5029"/>
              <wp:lineTo x="12418" y="0"/>
              <wp:lineTo x="3041" y="0"/>
            </wp:wrapPolygon>
          </wp:wrapTight>
          <wp:docPr id="2" name="Resim 30" descr="metin, işaret,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Resim 80" descr="metin, işaret, küçük resim içeren bir resim&#10;&#10;Açıklama otomatik olarak oluşturuldu"/>
                  <pic:cNvPicPr/>
                </pic:nvPicPr>
                <pic:blipFill>
                  <a:blip r:embed="rId1"/>
                  <a:stretch>
                    <a:fillRect/>
                  </a:stretch>
                </pic:blipFill>
                <pic:spPr>
                  <a:xfrm>
                    <a:off x="0" y="0"/>
                    <a:ext cx="1624084" cy="572855"/>
                  </a:xfrm>
                  <a:prstGeom prst="rect">
                    <a:avLst/>
                  </a:prstGeom>
                </pic:spPr>
              </pic:pic>
            </a:graphicData>
          </a:graphic>
          <wp14:sizeRelH relativeFrom="page">
            <wp14:pctWidth>0</wp14:pctWidth>
          </wp14:sizeRelH>
          <wp14:sizeRelV relativeFrom="page">
            <wp14:pctHeight>0</wp14:pctHeight>
          </wp14:sizeRelV>
        </wp:anchor>
      </w:drawing>
    </w:r>
    <w:r w:rsidRPr="0028373A">
      <w:rPr>
        <w:rFonts w:ascii="Times New Roman" w:hAnsi="Times New Roman" w:cs="Times New Roman"/>
        <w:b/>
        <w:bCs/>
        <w:sz w:val="20"/>
        <w:szCs w:val="20"/>
      </w:rPr>
      <w:t>T.C. İSTANBUL KÜLTÜR ÜNİVERSİTESİ</w:t>
    </w:r>
  </w:p>
  <w:p w14:paraId="47FF46C3" w14:textId="3ED8BA83" w:rsidR="00827DA5" w:rsidRPr="0028373A" w:rsidRDefault="00827DA5" w:rsidP="00827DA5">
    <w:pPr>
      <w:spacing w:after="0" w:line="276" w:lineRule="auto"/>
      <w:jc w:val="center"/>
      <w:rPr>
        <w:rFonts w:ascii="Times New Roman" w:hAnsi="Times New Roman" w:cs="Times New Roman"/>
        <w:b/>
        <w:bCs/>
        <w:sz w:val="20"/>
        <w:szCs w:val="20"/>
      </w:rPr>
    </w:pPr>
    <w:r w:rsidRPr="0028373A">
      <w:rPr>
        <w:rFonts w:ascii="Times New Roman" w:hAnsi="Times New Roman" w:cs="Times New Roman"/>
        <w:b/>
        <w:bCs/>
        <w:sz w:val="20"/>
        <w:szCs w:val="20"/>
      </w:rPr>
      <w:t>BİLİMSEL ARAŞTIRMA PROJELERİ KOORDİNASYON BİRİMİ</w:t>
    </w:r>
  </w:p>
  <w:p w14:paraId="36B17F3E" w14:textId="5137018F" w:rsidR="00827DA5" w:rsidRDefault="00827DA5" w:rsidP="00827DA5">
    <w:pPr>
      <w:pStyle w:val="Header"/>
      <w:jc w:val="center"/>
      <w:rPr>
        <w:b/>
        <w:szCs w:val="24"/>
      </w:rPr>
    </w:pPr>
    <w:r w:rsidRPr="0028373A">
      <w:rPr>
        <w:rFonts w:ascii="Times New Roman" w:hAnsi="Times New Roman" w:cs="Times New Roman"/>
        <w:b/>
        <w:bCs/>
        <w:sz w:val="20"/>
        <w:szCs w:val="20"/>
      </w:rPr>
      <w:t>PROJE PROTOKOLÜ</w:t>
    </w:r>
    <w:r>
      <w:rPr>
        <w:b/>
        <w:noProof/>
        <w:szCs w:val="24"/>
      </w:rPr>
      <w:t xml:space="preserve"> </w:t>
    </w:r>
  </w:p>
  <w:p w14:paraId="7196DC64" w14:textId="4F809D72" w:rsidR="00827DA5" w:rsidRDefault="00827DA5" w:rsidP="0028373A">
    <w:pPr>
      <w:spacing w:after="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AC8"/>
    <w:multiLevelType w:val="hybridMultilevel"/>
    <w:tmpl w:val="62FE4818"/>
    <w:lvl w:ilvl="0" w:tplc="466C2CA4">
      <w:start w:val="1"/>
      <w:numFmt w:val="decimal"/>
      <w:lvlText w:val="Madde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804165"/>
    <w:multiLevelType w:val="hybridMultilevel"/>
    <w:tmpl w:val="1902E168"/>
    <w:lvl w:ilvl="0" w:tplc="6E0AE23A">
      <w:start w:val="1"/>
      <w:numFmt w:val="decimal"/>
      <w:lvlText w:val="Madde %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23967A9"/>
    <w:multiLevelType w:val="hybridMultilevel"/>
    <w:tmpl w:val="04F80A1E"/>
    <w:lvl w:ilvl="0" w:tplc="0C267E68">
      <w:start w:val="1"/>
      <mc:AlternateContent>
        <mc:Choice Requires="w14">
          <w:numFmt w:val="custom" w:format="a, ç, ĝ, ..."/>
        </mc:Choice>
        <mc:Fallback>
          <w:numFmt w:val="decimal"/>
        </mc:Fallback>
      </mc:AlternateContent>
      <w:lvlText w:val="%1)"/>
      <w:lvlJc w:val="left"/>
      <w:pPr>
        <w:ind w:left="1440" w:hanging="360"/>
      </w:pPr>
      <w:rPr>
        <w:rFonts w:hint="default"/>
        <w:b/>
        <w:bCs/>
        <w:sz w:val="22"/>
        <w:szCs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31A3A5F"/>
    <w:multiLevelType w:val="hybridMultilevel"/>
    <w:tmpl w:val="1AF45532"/>
    <w:lvl w:ilvl="0" w:tplc="A27295BE">
      <w:start w:val="1"/>
      <w:numFmt w:val="decimal"/>
      <w:lvlText w:val="Madde %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6F6D06"/>
    <w:multiLevelType w:val="hybridMultilevel"/>
    <w:tmpl w:val="551A43EA"/>
    <w:lvl w:ilvl="0" w:tplc="DF2A0EFE">
      <w:start w:val="1"/>
      <w:numFmt w:val="decimal"/>
      <w:lvlText w:val="(%1)"/>
      <w:lvlJc w:val="left"/>
      <w:pPr>
        <w:ind w:left="786" w:hanging="360"/>
      </w:pPr>
      <w:rPr>
        <w:rFonts w:hint="default"/>
        <w:b/>
        <w:bCs/>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09984E4D"/>
    <w:multiLevelType w:val="hybridMultilevel"/>
    <w:tmpl w:val="323463B6"/>
    <w:lvl w:ilvl="0" w:tplc="6E0AE23A">
      <w:start w:val="1"/>
      <w:numFmt w:val="decimal"/>
      <w:lvlText w:val="Madde %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0B6264A5"/>
    <w:multiLevelType w:val="hybridMultilevel"/>
    <w:tmpl w:val="EAE2899A"/>
    <w:lvl w:ilvl="0" w:tplc="C2B07CD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0F335736"/>
    <w:multiLevelType w:val="hybridMultilevel"/>
    <w:tmpl w:val="03645D9A"/>
    <w:lvl w:ilvl="0" w:tplc="6E0AE23A">
      <w:start w:val="1"/>
      <w:numFmt w:val="decimal"/>
      <w:lvlText w:val="Madde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2C619E"/>
    <w:multiLevelType w:val="hybridMultilevel"/>
    <w:tmpl w:val="E8300286"/>
    <w:lvl w:ilvl="0" w:tplc="1D8AB2F0">
      <w:start w:val="2"/>
      <w:numFmt w:val="decimal"/>
      <w:lvlText w:val="(%1)"/>
      <w:lvlJc w:val="left"/>
      <w:pPr>
        <w:ind w:left="1080" w:hanging="360"/>
      </w:pPr>
      <w:rPr>
        <w:rFonts w:hint="default"/>
        <w:b/>
        <w:bCs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63E7AF5"/>
    <w:multiLevelType w:val="hybridMultilevel"/>
    <w:tmpl w:val="AB46082A"/>
    <w:lvl w:ilvl="0" w:tplc="6E0AE23A">
      <w:start w:val="1"/>
      <w:numFmt w:val="decimal"/>
      <w:lvlText w:val="Madde %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0312A4B"/>
    <w:multiLevelType w:val="hybridMultilevel"/>
    <w:tmpl w:val="7452DBFE"/>
    <w:lvl w:ilvl="0" w:tplc="6E0AE23A">
      <w:start w:val="1"/>
      <w:numFmt w:val="decimal"/>
      <w:lvlText w:val="Madde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447387"/>
    <w:multiLevelType w:val="hybridMultilevel"/>
    <w:tmpl w:val="051076FE"/>
    <w:lvl w:ilvl="0" w:tplc="0C267E68">
      <w:start w:val="1"/>
      <mc:AlternateContent>
        <mc:Choice Requires="w14">
          <w:numFmt w:val="custom" w:format="a, ç, ĝ, ..."/>
        </mc:Choice>
        <mc:Fallback>
          <w:numFmt w:val="decimal"/>
        </mc:Fallback>
      </mc:AlternateContent>
      <w:lvlText w:val="%1)"/>
      <w:lvlJc w:val="left"/>
      <w:pPr>
        <w:ind w:left="720" w:hanging="360"/>
      </w:pPr>
      <w:rPr>
        <w:rFonts w:hint="default"/>
        <w:b/>
        <w:bCs/>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575466"/>
    <w:multiLevelType w:val="hybridMultilevel"/>
    <w:tmpl w:val="1A1CE7A0"/>
    <w:lvl w:ilvl="0" w:tplc="6E0AE23A">
      <w:start w:val="1"/>
      <w:numFmt w:val="decimal"/>
      <w:lvlText w:val="Madde %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16B14EC"/>
    <w:multiLevelType w:val="hybridMultilevel"/>
    <w:tmpl w:val="87D8DA8C"/>
    <w:lvl w:ilvl="0" w:tplc="6E0AE23A">
      <w:start w:val="1"/>
      <w:numFmt w:val="decimal"/>
      <w:lvlText w:val="Madde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704D11"/>
    <w:multiLevelType w:val="hybridMultilevel"/>
    <w:tmpl w:val="7E3C568E"/>
    <w:lvl w:ilvl="0" w:tplc="6E0AE23A">
      <w:start w:val="1"/>
      <w:numFmt w:val="decimal"/>
      <w:lvlText w:val="Madde %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3A004E96"/>
    <w:multiLevelType w:val="hybridMultilevel"/>
    <w:tmpl w:val="9CAE2D0A"/>
    <w:lvl w:ilvl="0" w:tplc="0C267E68">
      <w:start w:val="1"/>
      <mc:AlternateContent>
        <mc:Choice Requires="w14">
          <w:numFmt w:val="custom" w:format="a, ç, ĝ, ..."/>
        </mc:Choice>
        <mc:Fallback>
          <w:numFmt w:val="decimal"/>
        </mc:Fallback>
      </mc:AlternateContent>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E76384"/>
    <w:multiLevelType w:val="hybridMultilevel"/>
    <w:tmpl w:val="0A8E46EA"/>
    <w:lvl w:ilvl="0" w:tplc="6E0AE23A">
      <w:start w:val="1"/>
      <w:numFmt w:val="decimal"/>
      <w:lvlText w:val="Madde %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3CFB34BF"/>
    <w:multiLevelType w:val="hybridMultilevel"/>
    <w:tmpl w:val="D13A1FA2"/>
    <w:lvl w:ilvl="0" w:tplc="FFFFFFFF">
      <w:start w:val="1"/>
      <w:numFmt w:val="decimal"/>
      <w:lvlText w:val="(%1)"/>
      <w:lvlJc w:val="left"/>
      <w:pPr>
        <w:ind w:left="720" w:hanging="360"/>
      </w:pPr>
      <w:rPr>
        <w:rFonts w:ascii="Times New Roman" w:eastAsiaTheme="minorHAnsi" w:hAnsi="Times New Roman" w:cs="Times New Roman"/>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3E3818"/>
    <w:multiLevelType w:val="hybridMultilevel"/>
    <w:tmpl w:val="6A360180"/>
    <w:lvl w:ilvl="0" w:tplc="466C2CA4">
      <w:start w:val="1"/>
      <w:numFmt w:val="decimal"/>
      <w:lvlText w:val="Madde %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F927A6D"/>
    <w:multiLevelType w:val="hybridMultilevel"/>
    <w:tmpl w:val="094298EC"/>
    <w:lvl w:ilvl="0" w:tplc="6E0AE23A">
      <w:start w:val="1"/>
      <w:numFmt w:val="decimal"/>
      <w:lvlText w:val="Madde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6D5055"/>
    <w:multiLevelType w:val="hybridMultilevel"/>
    <w:tmpl w:val="0C14B71C"/>
    <w:lvl w:ilvl="0" w:tplc="FBA80870">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1B03E05"/>
    <w:multiLevelType w:val="hybridMultilevel"/>
    <w:tmpl w:val="86E2FE86"/>
    <w:lvl w:ilvl="0" w:tplc="6E0AE23A">
      <w:start w:val="1"/>
      <w:numFmt w:val="decimal"/>
      <w:lvlText w:val="Madde %1-"/>
      <w:lvlJc w:val="left"/>
      <w:pPr>
        <w:ind w:left="2880" w:hanging="360"/>
      </w:pPr>
      <w:rPr>
        <w:rFonts w:hint="default"/>
      </w:rPr>
    </w:lvl>
    <w:lvl w:ilvl="1" w:tplc="041F0019" w:tentative="1">
      <w:start w:val="1"/>
      <w:numFmt w:val="lowerLetter"/>
      <w:lvlText w:val="%2."/>
      <w:lvlJc w:val="left"/>
      <w:pPr>
        <w:ind w:left="1440" w:hanging="360"/>
      </w:pPr>
    </w:lvl>
    <w:lvl w:ilvl="2" w:tplc="6E0AE23A">
      <w:start w:val="1"/>
      <w:numFmt w:val="decimal"/>
      <w:lvlText w:val="Madde %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C11B9C"/>
    <w:multiLevelType w:val="hybridMultilevel"/>
    <w:tmpl w:val="D8386762"/>
    <w:lvl w:ilvl="0" w:tplc="6E0AE23A">
      <w:start w:val="1"/>
      <w:numFmt w:val="decimal"/>
      <w:lvlText w:val="Madde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750879"/>
    <w:multiLevelType w:val="hybridMultilevel"/>
    <w:tmpl w:val="8230EF70"/>
    <w:lvl w:ilvl="0" w:tplc="6E0AE23A">
      <w:start w:val="1"/>
      <w:numFmt w:val="decimal"/>
      <w:lvlText w:val="Madde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6EE24CC"/>
    <w:multiLevelType w:val="hybridMultilevel"/>
    <w:tmpl w:val="C5246CE6"/>
    <w:lvl w:ilvl="0" w:tplc="1778DE2A">
      <w:start w:val="1"/>
      <w:numFmt w:val="lowerLetter"/>
      <w:lvlText w:val="%1)"/>
      <w:lvlJc w:val="left"/>
      <w:pPr>
        <w:ind w:left="1146" w:hanging="360"/>
      </w:pPr>
      <w:rPr>
        <w:rFonts w:hint="default"/>
        <w:b/>
        <w:color w:val="auto"/>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57632635"/>
    <w:multiLevelType w:val="hybridMultilevel"/>
    <w:tmpl w:val="49C43BD2"/>
    <w:lvl w:ilvl="0" w:tplc="5D9C7E28">
      <w:start w:val="2"/>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B7F5770"/>
    <w:multiLevelType w:val="hybridMultilevel"/>
    <w:tmpl w:val="75560002"/>
    <w:lvl w:ilvl="0" w:tplc="6E0AE23A">
      <w:start w:val="1"/>
      <w:numFmt w:val="decimal"/>
      <w:lvlText w:val="Madde %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5B977011"/>
    <w:multiLevelType w:val="hybridMultilevel"/>
    <w:tmpl w:val="FEFEE304"/>
    <w:lvl w:ilvl="0" w:tplc="EC66CC6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6B4A4B"/>
    <w:multiLevelType w:val="hybridMultilevel"/>
    <w:tmpl w:val="B85ACA28"/>
    <w:lvl w:ilvl="0" w:tplc="6E0AE23A">
      <w:start w:val="1"/>
      <w:numFmt w:val="decimal"/>
      <w:lvlText w:val="Madde %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9CC17F0"/>
    <w:multiLevelType w:val="hybridMultilevel"/>
    <w:tmpl w:val="F5E051F6"/>
    <w:lvl w:ilvl="0" w:tplc="6E0AE23A">
      <w:start w:val="1"/>
      <w:numFmt w:val="decimal"/>
      <w:lvlText w:val="Madde %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F3C234C"/>
    <w:multiLevelType w:val="hybridMultilevel"/>
    <w:tmpl w:val="D13A1FA2"/>
    <w:lvl w:ilvl="0" w:tplc="0C2A17A4">
      <w:start w:val="1"/>
      <w:numFmt w:val="decimal"/>
      <w:lvlText w:val="(%1)"/>
      <w:lvlJc w:val="left"/>
      <w:pPr>
        <w:ind w:left="720" w:hanging="360"/>
      </w:pPr>
      <w:rPr>
        <w:rFonts w:ascii="Times New Roman" w:eastAsiaTheme="minorHAnsi" w:hAnsi="Times New Roman" w:cs="Times New Roman"/>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F431F2E"/>
    <w:multiLevelType w:val="hybridMultilevel"/>
    <w:tmpl w:val="0AA268BA"/>
    <w:lvl w:ilvl="0" w:tplc="475AD1BC">
      <w:start w:val="1"/>
      <w:numFmt w:val="decimal"/>
      <w:lvlText w:val="Madde %1"/>
      <w:lvlJc w:val="left"/>
      <w:pPr>
        <w:ind w:left="284" w:hanging="114"/>
      </w:pPr>
      <w:rPr>
        <w:rFonts w:ascii="Times New Roman" w:hAnsi="Times New Roman" w:hint="default"/>
        <w:b/>
        <w:color w:val="auto"/>
        <w:sz w:val="22"/>
        <w:szCs w:val="22"/>
      </w:rPr>
    </w:lvl>
    <w:lvl w:ilvl="1" w:tplc="041F0019">
      <w:start w:val="1"/>
      <w:numFmt w:val="lowerLetter"/>
      <w:lvlText w:val="%2."/>
      <w:lvlJc w:val="left"/>
      <w:pPr>
        <w:ind w:left="1486" w:hanging="360"/>
      </w:pPr>
    </w:lvl>
    <w:lvl w:ilvl="2" w:tplc="7AD22C52">
      <w:start w:val="1"/>
      <w:numFmt w:val="bullet"/>
      <w:lvlText w:val="–"/>
      <w:lvlJc w:val="left"/>
      <w:pPr>
        <w:ind w:left="2386" w:hanging="360"/>
      </w:pPr>
      <w:rPr>
        <w:rFonts w:ascii="Times New Roman" w:eastAsiaTheme="minorHAnsi" w:hAnsi="Times New Roman" w:cs="Times New Roman" w:hint="default"/>
      </w:rPr>
    </w:lvl>
    <w:lvl w:ilvl="3" w:tplc="921E183A">
      <w:start w:val="1"/>
      <w:numFmt w:val="lowerLetter"/>
      <w:lvlText w:val="(%4)"/>
      <w:lvlJc w:val="left"/>
      <w:pPr>
        <w:ind w:left="2941" w:hanging="375"/>
      </w:pPr>
      <w:rPr>
        <w:rFonts w:hint="default"/>
      </w:rPr>
    </w:lvl>
    <w:lvl w:ilvl="4" w:tplc="62664372">
      <w:numFmt w:val="bullet"/>
      <w:lvlText w:val="-"/>
      <w:lvlJc w:val="left"/>
      <w:pPr>
        <w:ind w:left="3646" w:hanging="360"/>
      </w:pPr>
      <w:rPr>
        <w:rFonts w:ascii="Times New Roman" w:eastAsiaTheme="minorHAnsi" w:hAnsi="Times New Roman" w:cs="Times New Roman" w:hint="default"/>
      </w:rPr>
    </w:lvl>
    <w:lvl w:ilvl="5" w:tplc="041F001B" w:tentative="1">
      <w:start w:val="1"/>
      <w:numFmt w:val="lowerRoman"/>
      <w:lvlText w:val="%6."/>
      <w:lvlJc w:val="right"/>
      <w:pPr>
        <w:ind w:left="4366" w:hanging="180"/>
      </w:pPr>
    </w:lvl>
    <w:lvl w:ilvl="6" w:tplc="041F000F" w:tentative="1">
      <w:start w:val="1"/>
      <w:numFmt w:val="decimal"/>
      <w:lvlText w:val="%7."/>
      <w:lvlJc w:val="left"/>
      <w:pPr>
        <w:ind w:left="5086" w:hanging="360"/>
      </w:pPr>
    </w:lvl>
    <w:lvl w:ilvl="7" w:tplc="041F0019" w:tentative="1">
      <w:start w:val="1"/>
      <w:numFmt w:val="lowerLetter"/>
      <w:lvlText w:val="%8."/>
      <w:lvlJc w:val="left"/>
      <w:pPr>
        <w:ind w:left="5806" w:hanging="360"/>
      </w:pPr>
    </w:lvl>
    <w:lvl w:ilvl="8" w:tplc="041F001B" w:tentative="1">
      <w:start w:val="1"/>
      <w:numFmt w:val="lowerRoman"/>
      <w:lvlText w:val="%9."/>
      <w:lvlJc w:val="right"/>
      <w:pPr>
        <w:ind w:left="6526" w:hanging="180"/>
      </w:pPr>
    </w:lvl>
  </w:abstractNum>
  <w:abstractNum w:abstractNumId="32" w15:restartNumberingAfterBreak="0">
    <w:nsid w:val="74AF2128"/>
    <w:multiLevelType w:val="hybridMultilevel"/>
    <w:tmpl w:val="44FE5292"/>
    <w:lvl w:ilvl="0" w:tplc="0C267E68">
      <w:start w:val="1"/>
      <mc:AlternateContent>
        <mc:Choice Requires="w14">
          <w:numFmt w:val="custom" w:format="a, ç, ĝ, ..."/>
        </mc:Choice>
        <mc:Fallback>
          <w:numFmt w:val="decimal"/>
        </mc:Fallback>
      </mc:AlternateContent>
      <w:lvlText w:val="%1)"/>
      <w:lvlJc w:val="left"/>
      <w:pPr>
        <w:ind w:left="1080" w:hanging="360"/>
      </w:pPr>
      <w:rPr>
        <w:rFonts w:hint="default"/>
        <w:b/>
        <w:bCs/>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5687684"/>
    <w:multiLevelType w:val="hybridMultilevel"/>
    <w:tmpl w:val="D16A7154"/>
    <w:lvl w:ilvl="0" w:tplc="0C267E68">
      <w:start w:val="1"/>
      <mc:AlternateContent>
        <mc:Choice Requires="w14">
          <w:numFmt w:val="custom" w:format="a, ç, ĝ, ..."/>
        </mc:Choice>
        <mc:Fallback>
          <w:numFmt w:val="decimal"/>
        </mc:Fallback>
      </mc:AlternateContent>
      <w:lvlText w:val="%1)"/>
      <w:lvlJc w:val="left"/>
      <w:pPr>
        <w:ind w:left="1440" w:hanging="360"/>
      </w:pPr>
      <w:rPr>
        <w:rFonts w:hint="default"/>
        <w:b/>
        <w:bCs/>
        <w:sz w:val="22"/>
        <w:szCs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76FC76E2"/>
    <w:multiLevelType w:val="hybridMultilevel"/>
    <w:tmpl w:val="83FCC306"/>
    <w:lvl w:ilvl="0" w:tplc="776253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30"/>
  </w:num>
  <w:num w:numId="3">
    <w:abstractNumId w:val="24"/>
  </w:num>
  <w:num w:numId="4">
    <w:abstractNumId w:val="0"/>
  </w:num>
  <w:num w:numId="5">
    <w:abstractNumId w:val="18"/>
  </w:num>
  <w:num w:numId="6">
    <w:abstractNumId w:val="21"/>
  </w:num>
  <w:num w:numId="7">
    <w:abstractNumId w:val="3"/>
  </w:num>
  <w:num w:numId="8">
    <w:abstractNumId w:val="4"/>
  </w:num>
  <w:num w:numId="9">
    <w:abstractNumId w:val="17"/>
  </w:num>
  <w:num w:numId="10">
    <w:abstractNumId w:val="8"/>
  </w:num>
  <w:num w:numId="11">
    <w:abstractNumId w:val="20"/>
  </w:num>
  <w:num w:numId="12">
    <w:abstractNumId w:val="22"/>
  </w:num>
  <w:num w:numId="13">
    <w:abstractNumId w:val="5"/>
  </w:num>
  <w:num w:numId="14">
    <w:abstractNumId w:val="28"/>
  </w:num>
  <w:num w:numId="15">
    <w:abstractNumId w:val="26"/>
  </w:num>
  <w:num w:numId="16">
    <w:abstractNumId w:val="25"/>
  </w:num>
  <w:num w:numId="17">
    <w:abstractNumId w:val="16"/>
  </w:num>
  <w:num w:numId="18">
    <w:abstractNumId w:val="29"/>
  </w:num>
  <w:num w:numId="19">
    <w:abstractNumId w:val="1"/>
  </w:num>
  <w:num w:numId="20">
    <w:abstractNumId w:val="31"/>
  </w:num>
  <w:num w:numId="21">
    <w:abstractNumId w:val="11"/>
  </w:num>
  <w:num w:numId="22">
    <w:abstractNumId w:val="33"/>
  </w:num>
  <w:num w:numId="23">
    <w:abstractNumId w:val="15"/>
  </w:num>
  <w:num w:numId="24">
    <w:abstractNumId w:val="19"/>
  </w:num>
  <w:num w:numId="25">
    <w:abstractNumId w:val="12"/>
  </w:num>
  <w:num w:numId="26">
    <w:abstractNumId w:val="23"/>
  </w:num>
  <w:num w:numId="27">
    <w:abstractNumId w:val="2"/>
  </w:num>
  <w:num w:numId="28">
    <w:abstractNumId w:val="9"/>
  </w:num>
  <w:num w:numId="29">
    <w:abstractNumId w:val="32"/>
  </w:num>
  <w:num w:numId="30">
    <w:abstractNumId w:val="6"/>
  </w:num>
  <w:num w:numId="31">
    <w:abstractNumId w:val="14"/>
  </w:num>
  <w:num w:numId="32">
    <w:abstractNumId w:val="27"/>
  </w:num>
  <w:num w:numId="33">
    <w:abstractNumId w:val="7"/>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84"/>
    <w:rsid w:val="00003D39"/>
    <w:rsid w:val="000A07B6"/>
    <w:rsid w:val="000A581F"/>
    <w:rsid w:val="001078CD"/>
    <w:rsid w:val="001159DF"/>
    <w:rsid w:val="00141A5C"/>
    <w:rsid w:val="00145395"/>
    <w:rsid w:val="001C3542"/>
    <w:rsid w:val="001F07FF"/>
    <w:rsid w:val="0028373A"/>
    <w:rsid w:val="002B2A7F"/>
    <w:rsid w:val="002F2BE0"/>
    <w:rsid w:val="00307496"/>
    <w:rsid w:val="004C2A76"/>
    <w:rsid w:val="00570CEB"/>
    <w:rsid w:val="00655DCB"/>
    <w:rsid w:val="0065680C"/>
    <w:rsid w:val="006F75F3"/>
    <w:rsid w:val="00714A7D"/>
    <w:rsid w:val="00774FCF"/>
    <w:rsid w:val="007E09FD"/>
    <w:rsid w:val="00815FC5"/>
    <w:rsid w:val="00827DA5"/>
    <w:rsid w:val="00870564"/>
    <w:rsid w:val="008A6A91"/>
    <w:rsid w:val="008F1E2E"/>
    <w:rsid w:val="00A2322A"/>
    <w:rsid w:val="00A636D8"/>
    <w:rsid w:val="00B41C39"/>
    <w:rsid w:val="00BB3889"/>
    <w:rsid w:val="00BE6729"/>
    <w:rsid w:val="00C05272"/>
    <w:rsid w:val="00C057B4"/>
    <w:rsid w:val="00C56FB7"/>
    <w:rsid w:val="00CD6123"/>
    <w:rsid w:val="00D2522C"/>
    <w:rsid w:val="00DC5877"/>
    <w:rsid w:val="00E02E1C"/>
    <w:rsid w:val="00E665AC"/>
    <w:rsid w:val="00E831C3"/>
    <w:rsid w:val="00EB63B9"/>
    <w:rsid w:val="00F16210"/>
    <w:rsid w:val="00F23F35"/>
    <w:rsid w:val="00F26C8B"/>
    <w:rsid w:val="00F67E84"/>
    <w:rsid w:val="00FA535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08CA"/>
  <w15:chartTrackingRefBased/>
  <w15:docId w15:val="{3B959949-8272-4CBA-9952-43650541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84"/>
    <w:pPr>
      <w:ind w:left="720"/>
      <w:contextualSpacing/>
    </w:pPr>
  </w:style>
  <w:style w:type="paragraph" w:styleId="NoSpacing">
    <w:name w:val="No Spacing"/>
    <w:link w:val="NoSpacingChar"/>
    <w:uiPriority w:val="1"/>
    <w:qFormat/>
    <w:rsid w:val="00F67E84"/>
    <w:pPr>
      <w:spacing w:after="0" w:line="240" w:lineRule="auto"/>
    </w:pPr>
  </w:style>
  <w:style w:type="character" w:customStyle="1" w:styleId="NoSpacingChar">
    <w:name w:val="No Spacing Char"/>
    <w:basedOn w:val="DefaultParagraphFont"/>
    <w:link w:val="NoSpacing"/>
    <w:uiPriority w:val="1"/>
    <w:rsid w:val="00F67E84"/>
  </w:style>
  <w:style w:type="table" w:styleId="TableGrid">
    <w:name w:val="Table Grid"/>
    <w:basedOn w:val="TableNormal"/>
    <w:rsid w:val="00DC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3B9"/>
    <w:rPr>
      <w:sz w:val="16"/>
      <w:szCs w:val="16"/>
    </w:rPr>
  </w:style>
  <w:style w:type="paragraph" w:styleId="CommentText">
    <w:name w:val="annotation text"/>
    <w:basedOn w:val="Normal"/>
    <w:link w:val="CommentTextChar"/>
    <w:uiPriority w:val="99"/>
    <w:semiHidden/>
    <w:unhideWhenUsed/>
    <w:rsid w:val="00EB63B9"/>
    <w:pPr>
      <w:spacing w:line="240" w:lineRule="auto"/>
    </w:pPr>
    <w:rPr>
      <w:sz w:val="20"/>
      <w:szCs w:val="20"/>
    </w:rPr>
  </w:style>
  <w:style w:type="character" w:customStyle="1" w:styleId="CommentTextChar">
    <w:name w:val="Comment Text Char"/>
    <w:basedOn w:val="DefaultParagraphFont"/>
    <w:link w:val="CommentText"/>
    <w:uiPriority w:val="99"/>
    <w:semiHidden/>
    <w:rsid w:val="00EB63B9"/>
    <w:rPr>
      <w:sz w:val="20"/>
      <w:szCs w:val="20"/>
    </w:rPr>
  </w:style>
  <w:style w:type="paragraph" w:styleId="CommentSubject">
    <w:name w:val="annotation subject"/>
    <w:basedOn w:val="CommentText"/>
    <w:next w:val="CommentText"/>
    <w:link w:val="CommentSubjectChar"/>
    <w:uiPriority w:val="99"/>
    <w:semiHidden/>
    <w:unhideWhenUsed/>
    <w:rsid w:val="00EB63B9"/>
    <w:rPr>
      <w:b/>
      <w:bCs/>
    </w:rPr>
  </w:style>
  <w:style w:type="character" w:customStyle="1" w:styleId="CommentSubjectChar">
    <w:name w:val="Comment Subject Char"/>
    <w:basedOn w:val="CommentTextChar"/>
    <w:link w:val="CommentSubject"/>
    <w:uiPriority w:val="99"/>
    <w:semiHidden/>
    <w:rsid w:val="00EB63B9"/>
    <w:rPr>
      <w:b/>
      <w:bCs/>
      <w:sz w:val="20"/>
      <w:szCs w:val="20"/>
    </w:rPr>
  </w:style>
  <w:style w:type="paragraph" w:styleId="BalloonText">
    <w:name w:val="Balloon Text"/>
    <w:basedOn w:val="Normal"/>
    <w:link w:val="BalloonTextChar"/>
    <w:uiPriority w:val="99"/>
    <w:semiHidden/>
    <w:unhideWhenUsed/>
    <w:rsid w:val="00EB6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3B9"/>
    <w:rPr>
      <w:rFonts w:ascii="Segoe UI" w:hAnsi="Segoe UI" w:cs="Segoe UI"/>
      <w:sz w:val="18"/>
      <w:szCs w:val="18"/>
    </w:rPr>
  </w:style>
  <w:style w:type="paragraph" w:styleId="Revision">
    <w:name w:val="Revision"/>
    <w:hidden/>
    <w:uiPriority w:val="99"/>
    <w:semiHidden/>
    <w:rsid w:val="00815FC5"/>
    <w:pPr>
      <w:spacing w:after="0" w:line="240" w:lineRule="auto"/>
    </w:pPr>
  </w:style>
  <w:style w:type="paragraph" w:styleId="Header">
    <w:name w:val="header"/>
    <w:basedOn w:val="Normal"/>
    <w:link w:val="HeaderChar"/>
    <w:uiPriority w:val="99"/>
    <w:unhideWhenUsed/>
    <w:rsid w:val="00827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DA5"/>
  </w:style>
  <w:style w:type="paragraph" w:styleId="Footer">
    <w:name w:val="footer"/>
    <w:basedOn w:val="Normal"/>
    <w:link w:val="FooterChar"/>
    <w:uiPriority w:val="99"/>
    <w:unhideWhenUsed/>
    <w:rsid w:val="00827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1614">
      <w:bodyDiv w:val="1"/>
      <w:marLeft w:val="0"/>
      <w:marRight w:val="0"/>
      <w:marTop w:val="0"/>
      <w:marBottom w:val="0"/>
      <w:divBdr>
        <w:top w:val="none" w:sz="0" w:space="0" w:color="auto"/>
        <w:left w:val="none" w:sz="0" w:space="0" w:color="auto"/>
        <w:bottom w:val="none" w:sz="0" w:space="0" w:color="auto"/>
        <w:right w:val="none" w:sz="0" w:space="0" w:color="auto"/>
      </w:divBdr>
    </w:div>
    <w:div w:id="248661098">
      <w:bodyDiv w:val="1"/>
      <w:marLeft w:val="0"/>
      <w:marRight w:val="0"/>
      <w:marTop w:val="0"/>
      <w:marBottom w:val="0"/>
      <w:divBdr>
        <w:top w:val="none" w:sz="0" w:space="0" w:color="auto"/>
        <w:left w:val="none" w:sz="0" w:space="0" w:color="auto"/>
        <w:bottom w:val="none" w:sz="0" w:space="0" w:color="auto"/>
        <w:right w:val="none" w:sz="0" w:space="0" w:color="auto"/>
      </w:divBdr>
    </w:div>
    <w:div w:id="840433975">
      <w:bodyDiv w:val="1"/>
      <w:marLeft w:val="0"/>
      <w:marRight w:val="0"/>
      <w:marTop w:val="0"/>
      <w:marBottom w:val="0"/>
      <w:divBdr>
        <w:top w:val="none" w:sz="0" w:space="0" w:color="auto"/>
        <w:left w:val="none" w:sz="0" w:space="0" w:color="auto"/>
        <w:bottom w:val="none" w:sz="0" w:space="0" w:color="auto"/>
        <w:right w:val="none" w:sz="0" w:space="0" w:color="auto"/>
      </w:divBdr>
    </w:div>
    <w:div w:id="903301365">
      <w:bodyDiv w:val="1"/>
      <w:marLeft w:val="0"/>
      <w:marRight w:val="0"/>
      <w:marTop w:val="0"/>
      <w:marBottom w:val="0"/>
      <w:divBdr>
        <w:top w:val="none" w:sz="0" w:space="0" w:color="auto"/>
        <w:left w:val="none" w:sz="0" w:space="0" w:color="auto"/>
        <w:bottom w:val="none" w:sz="0" w:space="0" w:color="auto"/>
        <w:right w:val="none" w:sz="0" w:space="0" w:color="auto"/>
      </w:divBdr>
    </w:div>
    <w:div w:id="972976923">
      <w:bodyDiv w:val="1"/>
      <w:marLeft w:val="0"/>
      <w:marRight w:val="0"/>
      <w:marTop w:val="0"/>
      <w:marBottom w:val="0"/>
      <w:divBdr>
        <w:top w:val="none" w:sz="0" w:space="0" w:color="auto"/>
        <w:left w:val="none" w:sz="0" w:space="0" w:color="auto"/>
        <w:bottom w:val="none" w:sz="0" w:space="0" w:color="auto"/>
        <w:right w:val="none" w:sz="0" w:space="0" w:color="auto"/>
      </w:divBdr>
    </w:div>
    <w:div w:id="1020740107">
      <w:bodyDiv w:val="1"/>
      <w:marLeft w:val="0"/>
      <w:marRight w:val="0"/>
      <w:marTop w:val="0"/>
      <w:marBottom w:val="0"/>
      <w:divBdr>
        <w:top w:val="none" w:sz="0" w:space="0" w:color="auto"/>
        <w:left w:val="none" w:sz="0" w:space="0" w:color="auto"/>
        <w:bottom w:val="none" w:sz="0" w:space="0" w:color="auto"/>
        <w:right w:val="none" w:sz="0" w:space="0" w:color="auto"/>
      </w:divBdr>
    </w:div>
    <w:div w:id="1339844448">
      <w:bodyDiv w:val="1"/>
      <w:marLeft w:val="0"/>
      <w:marRight w:val="0"/>
      <w:marTop w:val="0"/>
      <w:marBottom w:val="0"/>
      <w:divBdr>
        <w:top w:val="none" w:sz="0" w:space="0" w:color="auto"/>
        <w:left w:val="none" w:sz="0" w:space="0" w:color="auto"/>
        <w:bottom w:val="none" w:sz="0" w:space="0" w:color="auto"/>
        <w:right w:val="none" w:sz="0" w:space="0" w:color="auto"/>
      </w:divBdr>
    </w:div>
    <w:div w:id="1419449785">
      <w:bodyDiv w:val="1"/>
      <w:marLeft w:val="0"/>
      <w:marRight w:val="0"/>
      <w:marTop w:val="0"/>
      <w:marBottom w:val="0"/>
      <w:divBdr>
        <w:top w:val="none" w:sz="0" w:space="0" w:color="auto"/>
        <w:left w:val="none" w:sz="0" w:space="0" w:color="auto"/>
        <w:bottom w:val="none" w:sz="0" w:space="0" w:color="auto"/>
        <w:right w:val="none" w:sz="0" w:space="0" w:color="auto"/>
      </w:divBdr>
    </w:div>
    <w:div w:id="21165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BD6CA-76E5-48B0-BBB8-A6693A94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1548</Words>
  <Characters>8830</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Çaygöz</dc:creator>
  <cp:keywords/>
  <dc:description/>
  <cp:lastModifiedBy>Birçin Laçinkaya</cp:lastModifiedBy>
  <cp:revision>7</cp:revision>
  <dcterms:created xsi:type="dcterms:W3CDTF">2024-02-07T08:37:00Z</dcterms:created>
  <dcterms:modified xsi:type="dcterms:W3CDTF">2024-02-12T12:47:00Z</dcterms:modified>
</cp:coreProperties>
</file>