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3D4" w14:textId="1B95B634" w:rsidR="000111E1" w:rsidRPr="000111E1" w:rsidRDefault="009841CB" w:rsidP="0001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KOORDİNASYON BİRİMİ’NE</w:t>
      </w:r>
    </w:p>
    <w:p w14:paraId="1CC4C0FD" w14:textId="75118772" w:rsidR="000111E1" w:rsidRDefault="00F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Fakültemiz, </w:t>
      </w:r>
      <w:r w:rsidR="002D2D31">
        <w:rPr>
          <w:rFonts w:ascii="Times New Roman" w:hAnsi="Times New Roman" w:cs="Times New Roman"/>
          <w:sz w:val="24"/>
          <w:szCs w:val="24"/>
        </w:rPr>
        <w:t>…. Bölümü öğretim üyelerinden …’</w:t>
      </w:r>
      <w:proofErr w:type="spellStart"/>
      <w:proofErr w:type="gramStart"/>
      <w:r w:rsidR="002D2D3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D2D31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="002D2D31">
        <w:rPr>
          <w:rFonts w:ascii="Times New Roman" w:hAnsi="Times New Roman" w:cs="Times New Roman"/>
          <w:sz w:val="24"/>
          <w:szCs w:val="24"/>
        </w:rPr>
        <w:t xml:space="preserve">/../20.. </w:t>
      </w:r>
      <w:proofErr w:type="gramStart"/>
      <w:r w:rsidR="002D2D31">
        <w:rPr>
          <w:rFonts w:ascii="Times New Roman" w:hAnsi="Times New Roman" w:cs="Times New Roman"/>
          <w:sz w:val="24"/>
          <w:szCs w:val="24"/>
        </w:rPr>
        <w:t>-..</w:t>
      </w:r>
      <w:proofErr w:type="gramEnd"/>
      <w:r w:rsidR="002D2D31">
        <w:rPr>
          <w:rFonts w:ascii="Times New Roman" w:hAnsi="Times New Roman" w:cs="Times New Roman"/>
          <w:sz w:val="24"/>
          <w:szCs w:val="24"/>
        </w:rPr>
        <w:t xml:space="preserve">/../20.. </w:t>
      </w:r>
      <w:proofErr w:type="gramStart"/>
      <w:r w:rsidR="002D2D31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2D2D31">
        <w:rPr>
          <w:rFonts w:ascii="Times New Roman" w:hAnsi="Times New Roman" w:cs="Times New Roman"/>
          <w:sz w:val="24"/>
          <w:szCs w:val="24"/>
        </w:rPr>
        <w:t xml:space="preserve"> arasında … </w:t>
      </w:r>
      <w:r w:rsidR="002D2D31" w:rsidRPr="00EA3FF9">
        <w:rPr>
          <w:rFonts w:ascii="Times New Roman" w:hAnsi="Times New Roman" w:cs="Times New Roman"/>
          <w:i/>
          <w:iCs/>
          <w:sz w:val="24"/>
          <w:szCs w:val="24"/>
        </w:rPr>
        <w:t>(şehir)</w:t>
      </w:r>
      <w:r w:rsidR="002D2D31">
        <w:rPr>
          <w:rFonts w:ascii="Times New Roman" w:hAnsi="Times New Roman" w:cs="Times New Roman"/>
          <w:sz w:val="24"/>
          <w:szCs w:val="24"/>
        </w:rPr>
        <w:t xml:space="preserve">, … </w:t>
      </w:r>
      <w:r w:rsidR="002D2D31" w:rsidRPr="00EA3FF9">
        <w:rPr>
          <w:rFonts w:ascii="Times New Roman" w:hAnsi="Times New Roman" w:cs="Times New Roman"/>
          <w:i/>
          <w:iCs/>
          <w:sz w:val="24"/>
          <w:szCs w:val="24"/>
        </w:rPr>
        <w:t>(ülke)</w:t>
      </w:r>
      <w:r w:rsidR="002D2D31">
        <w:rPr>
          <w:rFonts w:ascii="Times New Roman" w:hAnsi="Times New Roman" w:cs="Times New Roman"/>
          <w:sz w:val="24"/>
          <w:szCs w:val="24"/>
        </w:rPr>
        <w:t xml:space="preserve">’de düzenlenecek olan “… </w:t>
      </w:r>
      <w:r w:rsidR="002D2D31" w:rsidRPr="007B1CAC">
        <w:rPr>
          <w:rFonts w:ascii="Times New Roman" w:hAnsi="Times New Roman" w:cs="Times New Roman"/>
          <w:i/>
          <w:iCs/>
          <w:sz w:val="24"/>
          <w:szCs w:val="24"/>
        </w:rPr>
        <w:t>(toplantı ismi)</w:t>
      </w:r>
      <w:r w:rsidR="002D2D31">
        <w:rPr>
          <w:rFonts w:ascii="Times New Roman" w:hAnsi="Times New Roman" w:cs="Times New Roman"/>
          <w:sz w:val="24"/>
          <w:szCs w:val="24"/>
        </w:rPr>
        <w:t xml:space="preserve">” başlıklı toplantıda “… </w:t>
      </w:r>
      <w:r w:rsidR="002D2D31" w:rsidRPr="007B1CAC">
        <w:rPr>
          <w:rFonts w:ascii="Times New Roman" w:hAnsi="Times New Roman" w:cs="Times New Roman"/>
          <w:i/>
          <w:iCs/>
          <w:sz w:val="24"/>
          <w:szCs w:val="24"/>
        </w:rPr>
        <w:t>(sözlü bildiri başlığı)</w:t>
      </w:r>
      <w:r w:rsidR="002D2D31">
        <w:rPr>
          <w:rFonts w:ascii="Times New Roman" w:hAnsi="Times New Roman" w:cs="Times New Roman"/>
          <w:sz w:val="24"/>
          <w:szCs w:val="24"/>
        </w:rPr>
        <w:t xml:space="preserve">” başlıklı sözlü bildirisini sunacaktır. Öğretim üyemizin ilgili tarihlerde görevli izinli sayılması ve … TL ulaşım gideri, … TL katılım gideri ve … günlük harcırah giderlerinin bölüm bütçesinden karşılanmasına ilişkin Bölüm Başkanlığı yazısı uygun görüşle ekte sunulmuştur. </w:t>
      </w:r>
    </w:p>
    <w:p w14:paraId="4C7C9EEE" w14:textId="2275110D" w:rsidR="000111E1" w:rsidRPr="002D2D31" w:rsidRDefault="002D2D31" w:rsidP="002D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Bilginize sunar, gereğini saygılarımla arz ederim.</w:t>
      </w:r>
      <w:r w:rsidR="000111E1" w:rsidRPr="002D2D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1E1" w:rsidRPr="002D2D31" w:rsidSect="000111E1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5C5"/>
    <w:multiLevelType w:val="hybridMultilevel"/>
    <w:tmpl w:val="B4D4B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A02"/>
    <w:multiLevelType w:val="hybridMultilevel"/>
    <w:tmpl w:val="02B89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14B4"/>
    <w:multiLevelType w:val="hybridMultilevel"/>
    <w:tmpl w:val="FF502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E1"/>
    <w:rsid w:val="000111E1"/>
    <w:rsid w:val="00096AE2"/>
    <w:rsid w:val="00123E41"/>
    <w:rsid w:val="002D2D31"/>
    <w:rsid w:val="007B1CAC"/>
    <w:rsid w:val="009841CB"/>
    <w:rsid w:val="00EA3FF9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7342F"/>
  <w15:chartTrackingRefBased/>
  <w15:docId w15:val="{92649D56-DC28-4D87-A29D-DB7C9CD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Çaygöz</dc:creator>
  <cp:keywords/>
  <dc:description/>
  <cp:lastModifiedBy>Ece Çaygöz</cp:lastModifiedBy>
  <cp:revision>2</cp:revision>
  <dcterms:created xsi:type="dcterms:W3CDTF">2023-01-27T10:55:00Z</dcterms:created>
  <dcterms:modified xsi:type="dcterms:W3CDTF">2023-01-27T10:55:00Z</dcterms:modified>
</cp:coreProperties>
</file>